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76" w:rsidRPr="00F04A53" w:rsidRDefault="00006876" w:rsidP="00006876">
      <w:pPr>
        <w:pStyle w:val="Heading1"/>
        <w:rPr>
          <w:rFonts w:ascii="Cambria" w:hAnsi="Cambria" w:cs="Times New Roman"/>
          <w:sz w:val="28"/>
        </w:rPr>
      </w:pPr>
      <w:r>
        <w:rPr>
          <w:rFonts w:ascii="Cambria" w:hAnsi="Cambria" w:cs="Times New Roman"/>
          <w:sz w:val="28"/>
        </w:rPr>
        <w:t>Περιγράμματα Μαθημάτων Προγράμματος</w:t>
      </w:r>
      <w:r w:rsidRPr="00F04A53">
        <w:rPr>
          <w:rFonts w:ascii="Cambria" w:hAnsi="Cambria" w:cs="Times New Roman"/>
          <w:sz w:val="28"/>
        </w:rPr>
        <w:t xml:space="preserve"> Σπουδών</w:t>
      </w:r>
    </w:p>
    <w:p w:rsidR="00006876" w:rsidRDefault="00006876" w:rsidP="00006876">
      <w:pPr>
        <w:spacing w:before="120" w:line="276" w:lineRule="auto"/>
        <w:jc w:val="center"/>
        <w:rPr>
          <w:rFonts w:ascii="Calibri" w:hAnsi="Calibri" w:cs="Arial"/>
          <w:lang w:val="el-GR"/>
        </w:rPr>
      </w:pPr>
      <w:r>
        <w:rPr>
          <w:rFonts w:ascii="Calibri" w:hAnsi="Calibri" w:cs="Arial"/>
          <w:b/>
          <w:lang w:val="el-GR"/>
        </w:rPr>
        <w:t>ΠΕΡΙΓΡΑΜΜΑ</w:t>
      </w:r>
      <w:r w:rsidRPr="00F563E5">
        <w:rPr>
          <w:rFonts w:ascii="Calibri" w:hAnsi="Calibri" w:cs="Arial"/>
          <w:b/>
          <w:lang w:val="el-GR"/>
        </w:rPr>
        <w:t xml:space="preserve"> ΜΑΘΗΜΑΤΟΣ</w:t>
      </w:r>
    </w:p>
    <w:p w:rsidR="00006876" w:rsidRPr="00705AAD" w:rsidRDefault="00006876" w:rsidP="000068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</w:rPr>
      </w:pPr>
      <w:r w:rsidRPr="00705AAD">
        <w:rPr>
          <w:rFonts w:ascii="Calibri" w:hAnsi="Calibri" w:cs="Arial"/>
          <w:b/>
          <w:color w:val="000000"/>
          <w:sz w:val="22"/>
          <w:szCs w:val="22"/>
        </w:rPr>
        <w:t>ΓΕΝΙΚΑ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1135"/>
        <w:gridCol w:w="1297"/>
        <w:gridCol w:w="1208"/>
        <w:gridCol w:w="351"/>
        <w:gridCol w:w="1240"/>
      </w:tblGrid>
      <w:tr w:rsidR="00EE5F60" w:rsidRPr="002631C8" w:rsidTr="00E81ED8">
        <w:tc>
          <w:tcPr>
            <w:tcW w:w="3205" w:type="dxa"/>
            <w:shd w:val="clear" w:color="auto" w:fill="DDD9C3"/>
          </w:tcPr>
          <w:p w:rsidR="00EE5F60" w:rsidRDefault="00EE5F60" w:rsidP="00E81ED8">
            <w:pPr>
              <w:jc w:val="right"/>
              <w:rPr>
                <w:rFonts w:ascii="Calibri" w:hAnsi="Calibri" w:cs="Arial"/>
                <w:b/>
                <w:color w:val="0D0D0D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color w:val="0D0D0D"/>
                <w:sz w:val="20"/>
                <w:szCs w:val="20"/>
                <w:lang w:val="el-GR"/>
              </w:rPr>
              <w:t>ΣΧΟΛΗ</w:t>
            </w:r>
          </w:p>
        </w:tc>
        <w:tc>
          <w:tcPr>
            <w:tcW w:w="5231" w:type="dxa"/>
            <w:gridSpan w:val="5"/>
          </w:tcPr>
          <w:p w:rsidR="00EE5F60" w:rsidRDefault="00EE5F60" w:rsidP="00E81ED8">
            <w:pPr>
              <w:rPr>
                <w:rFonts w:ascii="Calibri" w:hAnsi="Calibri" w:cs="Arial"/>
                <w:color w:val="0D0D0D"/>
                <w:lang w:val="el-GR"/>
              </w:rPr>
            </w:pPr>
            <w:r>
              <w:rPr>
                <w:rFonts w:ascii="Calibri" w:hAnsi="Calibri" w:cs="Arial"/>
                <w:color w:val="0D0D0D"/>
                <w:lang w:val="el-GR"/>
              </w:rPr>
              <w:t>ΕΠΙΣΤΗΜΩΝ ΥΓΕΙΑΣ</w:t>
            </w:r>
            <w:r w:rsidR="00ED789E">
              <w:rPr>
                <w:rFonts w:ascii="Calibri" w:hAnsi="Calibri" w:cs="Arial"/>
                <w:color w:val="0D0D0D"/>
                <w:lang w:val="el-GR"/>
              </w:rPr>
              <w:t xml:space="preserve"> ΚΑΙ ΠΡΟΝΟΙΑΣ</w:t>
            </w:r>
          </w:p>
        </w:tc>
      </w:tr>
      <w:tr w:rsidR="00006876" w:rsidRPr="002631C8" w:rsidTr="00E81ED8">
        <w:tc>
          <w:tcPr>
            <w:tcW w:w="3205" w:type="dxa"/>
            <w:shd w:val="clear" w:color="auto" w:fill="DDD9C3"/>
          </w:tcPr>
          <w:p w:rsidR="00006876" w:rsidRPr="002631C8" w:rsidRDefault="00C34FFE" w:rsidP="00E81ED8">
            <w:pPr>
              <w:jc w:val="right"/>
              <w:rPr>
                <w:rFonts w:ascii="Calibri" w:hAnsi="Calibri" w:cs="Arial"/>
                <w:b/>
                <w:color w:val="0D0D0D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color w:val="0D0D0D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5231" w:type="dxa"/>
            <w:gridSpan w:val="5"/>
          </w:tcPr>
          <w:p w:rsidR="00006876" w:rsidRPr="002631C8" w:rsidRDefault="00C34FFE" w:rsidP="00ED789E">
            <w:pPr>
              <w:rPr>
                <w:rFonts w:ascii="Calibri" w:hAnsi="Calibri" w:cs="Arial"/>
                <w:color w:val="0D0D0D"/>
                <w:lang w:val="el-GR"/>
              </w:rPr>
            </w:pPr>
            <w:r>
              <w:rPr>
                <w:rFonts w:ascii="Calibri" w:hAnsi="Calibri" w:cs="Arial"/>
                <w:color w:val="0D0D0D"/>
                <w:lang w:val="el-GR"/>
              </w:rPr>
              <w:t>ΒΙΟ</w:t>
            </w:r>
            <w:r w:rsidR="00ED789E">
              <w:rPr>
                <w:rFonts w:ascii="Calibri" w:hAnsi="Calibri" w:cs="Arial"/>
                <w:color w:val="0D0D0D"/>
                <w:lang w:val="el-GR"/>
              </w:rPr>
              <w:t>Ϊ</w:t>
            </w:r>
            <w:r>
              <w:rPr>
                <w:rFonts w:ascii="Calibri" w:hAnsi="Calibri" w:cs="Arial"/>
                <w:color w:val="0D0D0D"/>
                <w:lang w:val="el-GR"/>
              </w:rPr>
              <w:t>ΑΤΡΙΚΩΝ ΕΠΙΣΤΗΜΩΝ</w:t>
            </w:r>
          </w:p>
        </w:tc>
      </w:tr>
      <w:tr w:rsidR="00006876" w:rsidRPr="002631C8" w:rsidTr="00E81ED8">
        <w:tc>
          <w:tcPr>
            <w:tcW w:w="3205" w:type="dxa"/>
            <w:shd w:val="clear" w:color="auto" w:fill="DDD9C3"/>
          </w:tcPr>
          <w:p w:rsidR="00006876" w:rsidRPr="002631C8" w:rsidRDefault="00C34FFE" w:rsidP="00E81ED8">
            <w:pPr>
              <w:jc w:val="right"/>
              <w:rPr>
                <w:rFonts w:ascii="Calibri" w:hAnsi="Calibri" w:cs="Arial"/>
                <w:b/>
                <w:color w:val="0D0D0D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color w:val="0D0D0D"/>
                <w:sz w:val="20"/>
                <w:szCs w:val="20"/>
                <w:lang w:val="el-GR"/>
              </w:rPr>
              <w:t>ΚΑΤΕΥΘΥΝΣΗ</w:t>
            </w:r>
          </w:p>
        </w:tc>
        <w:tc>
          <w:tcPr>
            <w:tcW w:w="5231" w:type="dxa"/>
            <w:gridSpan w:val="5"/>
          </w:tcPr>
          <w:p w:rsidR="00006876" w:rsidRPr="007F5698" w:rsidRDefault="007F5698" w:rsidP="00E81ED8">
            <w:pPr>
              <w:rPr>
                <w:rFonts w:ascii="Calibri" w:hAnsi="Calibri" w:cs="Arial"/>
                <w:color w:val="0D0D0D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color w:val="0D0D0D"/>
                <w:sz w:val="20"/>
                <w:szCs w:val="20"/>
                <w:lang w:val="el-GR"/>
              </w:rPr>
              <w:t>ΑΙΣΘΗΤΙΚΗΣ ΚΑΙ ΚΟΣΜΗΤΟΛΟΓΙΑΣ</w:t>
            </w:r>
          </w:p>
        </w:tc>
      </w:tr>
      <w:tr w:rsidR="00006876" w:rsidRPr="002631C8" w:rsidTr="00E81ED8">
        <w:tc>
          <w:tcPr>
            <w:tcW w:w="3205" w:type="dxa"/>
            <w:shd w:val="clear" w:color="auto" w:fill="DDD9C3"/>
          </w:tcPr>
          <w:p w:rsidR="00006876" w:rsidRPr="002631C8" w:rsidRDefault="00006876" w:rsidP="00E81ED8">
            <w:pPr>
              <w:jc w:val="right"/>
              <w:rPr>
                <w:rFonts w:ascii="Calibri" w:hAnsi="Calibri" w:cs="Arial"/>
                <w:b/>
                <w:color w:val="0D0D0D"/>
                <w:sz w:val="20"/>
                <w:szCs w:val="20"/>
                <w:lang w:val="el-GR"/>
              </w:rPr>
            </w:pPr>
            <w:r w:rsidRPr="002631C8">
              <w:rPr>
                <w:rFonts w:ascii="Calibri" w:hAnsi="Calibri" w:cs="Arial"/>
                <w:b/>
                <w:color w:val="0D0D0D"/>
                <w:sz w:val="20"/>
                <w:szCs w:val="20"/>
                <w:lang w:val="el-GR"/>
              </w:rPr>
              <w:t xml:space="preserve">ΕΠΙΠΕΔΟ ΣΠΟΥΔΩΝ </w:t>
            </w:r>
          </w:p>
        </w:tc>
        <w:tc>
          <w:tcPr>
            <w:tcW w:w="5231" w:type="dxa"/>
            <w:gridSpan w:val="5"/>
          </w:tcPr>
          <w:p w:rsidR="00006876" w:rsidRPr="002631C8" w:rsidRDefault="00006876" w:rsidP="00E81ED8">
            <w:pPr>
              <w:rPr>
                <w:rFonts w:ascii="Calibri" w:hAnsi="Calibri" w:cs="Arial"/>
                <w:color w:val="0D0D0D"/>
                <w:sz w:val="20"/>
                <w:szCs w:val="20"/>
                <w:lang w:val="el-GR"/>
              </w:rPr>
            </w:pPr>
            <w:r w:rsidRPr="002631C8">
              <w:rPr>
                <w:rFonts w:ascii="Calibri" w:hAnsi="Calibri" w:cs="Arial"/>
                <w:color w:val="0D0D0D"/>
                <w:sz w:val="20"/>
                <w:szCs w:val="20"/>
                <w:lang w:val="el-GR"/>
              </w:rPr>
              <w:t>ΠΡΟΠΤΥΧΙΑΚΟ</w:t>
            </w:r>
          </w:p>
        </w:tc>
      </w:tr>
      <w:tr w:rsidR="00006876" w:rsidRPr="002631C8" w:rsidTr="00E81ED8">
        <w:tc>
          <w:tcPr>
            <w:tcW w:w="3205" w:type="dxa"/>
            <w:shd w:val="clear" w:color="auto" w:fill="DDD9C3"/>
          </w:tcPr>
          <w:p w:rsidR="00006876" w:rsidRPr="002631C8" w:rsidRDefault="00006876" w:rsidP="00E81ED8">
            <w:pPr>
              <w:jc w:val="right"/>
              <w:rPr>
                <w:rFonts w:ascii="Calibri" w:hAnsi="Calibri" w:cs="Arial"/>
                <w:b/>
                <w:color w:val="0D0D0D"/>
                <w:sz w:val="20"/>
                <w:szCs w:val="20"/>
              </w:rPr>
            </w:pPr>
            <w:r w:rsidRPr="002631C8">
              <w:rPr>
                <w:rFonts w:ascii="Calibri" w:hAnsi="Calibri" w:cs="Arial"/>
                <w:b/>
                <w:color w:val="0D0D0D"/>
                <w:sz w:val="20"/>
                <w:szCs w:val="20"/>
                <w:lang w:val="el-GR"/>
              </w:rPr>
              <w:t>ΚΩΔΙΚΟΣ ΜΑΘΗΜΑΤΟΣ</w:t>
            </w:r>
          </w:p>
        </w:tc>
        <w:tc>
          <w:tcPr>
            <w:tcW w:w="1135" w:type="dxa"/>
          </w:tcPr>
          <w:p w:rsidR="00006876" w:rsidRPr="002631C8" w:rsidRDefault="00C34FFE" w:rsidP="00AA4527">
            <w:pPr>
              <w:rPr>
                <w:rFonts w:ascii="Calibri" w:hAnsi="Calibri" w:cs="Arial"/>
                <w:b/>
                <w:color w:val="0D0D0D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color w:val="0D0D0D"/>
                <w:sz w:val="20"/>
                <w:szCs w:val="20"/>
                <w:lang w:val="el-GR"/>
              </w:rPr>
              <w:t xml:space="preserve">ΚΔ </w:t>
            </w:r>
            <w:r w:rsidR="00AA4527">
              <w:rPr>
                <w:rFonts w:ascii="Calibri" w:hAnsi="Calibri" w:cs="Arial"/>
                <w:b/>
                <w:color w:val="0D0D0D"/>
                <w:sz w:val="20"/>
                <w:szCs w:val="20"/>
                <w:lang w:val="el-GR"/>
              </w:rPr>
              <w:t>60</w:t>
            </w:r>
            <w:r w:rsidR="00A752D1">
              <w:rPr>
                <w:rFonts w:ascii="Calibri" w:hAnsi="Calibri" w:cs="Arial"/>
                <w:b/>
                <w:color w:val="0D0D0D"/>
                <w:sz w:val="20"/>
                <w:szCs w:val="20"/>
                <w:lang w:val="el-GR"/>
              </w:rPr>
              <w:t>11</w:t>
            </w:r>
            <w:r>
              <w:rPr>
                <w:rFonts w:ascii="Calibri" w:hAnsi="Calibri" w:cs="Arial"/>
                <w:b/>
                <w:color w:val="0D0D0D"/>
                <w:sz w:val="20"/>
                <w:szCs w:val="20"/>
                <w:lang w:val="el-GR"/>
              </w:rPr>
              <w:t>-</w:t>
            </w:r>
            <w:r w:rsidR="00AA4527">
              <w:rPr>
                <w:rFonts w:ascii="Calibri" w:hAnsi="Calibri" w:cs="Arial"/>
                <w:b/>
                <w:color w:val="0D0D0D"/>
                <w:sz w:val="20"/>
                <w:szCs w:val="20"/>
                <w:lang w:val="el-GR"/>
              </w:rPr>
              <w:t>60</w:t>
            </w:r>
            <w:r w:rsidR="00A752D1">
              <w:rPr>
                <w:rFonts w:ascii="Calibri" w:hAnsi="Calibri" w:cs="Arial"/>
                <w:b/>
                <w:color w:val="0D0D0D"/>
                <w:sz w:val="20"/>
                <w:szCs w:val="20"/>
                <w:lang w:val="el-GR"/>
              </w:rPr>
              <w:t>1</w:t>
            </w:r>
            <w:r>
              <w:rPr>
                <w:rFonts w:ascii="Calibri" w:hAnsi="Calibri" w:cs="Arial"/>
                <w:b/>
                <w:color w:val="0D0D0D"/>
                <w:sz w:val="20"/>
                <w:szCs w:val="20"/>
                <w:lang w:val="el-GR"/>
              </w:rPr>
              <w:t>2</w:t>
            </w:r>
          </w:p>
        </w:tc>
        <w:tc>
          <w:tcPr>
            <w:tcW w:w="2505" w:type="dxa"/>
            <w:gridSpan w:val="2"/>
            <w:shd w:val="clear" w:color="auto" w:fill="DDD9C3"/>
          </w:tcPr>
          <w:p w:rsidR="00006876" w:rsidRPr="002631C8" w:rsidRDefault="00006876" w:rsidP="00E81ED8">
            <w:pPr>
              <w:jc w:val="right"/>
              <w:rPr>
                <w:rFonts w:ascii="Calibri" w:hAnsi="Calibri" w:cs="Arial"/>
                <w:b/>
                <w:color w:val="0D0D0D"/>
                <w:sz w:val="20"/>
                <w:szCs w:val="20"/>
              </w:rPr>
            </w:pPr>
            <w:r w:rsidRPr="002631C8">
              <w:rPr>
                <w:rFonts w:ascii="Calibri" w:hAnsi="Calibri" w:cs="Arial"/>
                <w:b/>
                <w:color w:val="0D0D0D"/>
                <w:sz w:val="20"/>
                <w:szCs w:val="20"/>
                <w:lang w:val="el-GR"/>
              </w:rPr>
              <w:t>ΕΞΑΜΗΝΟ ΣΠΟΥΔΩΝ</w:t>
            </w:r>
          </w:p>
        </w:tc>
        <w:tc>
          <w:tcPr>
            <w:tcW w:w="1591" w:type="dxa"/>
            <w:gridSpan w:val="2"/>
          </w:tcPr>
          <w:p w:rsidR="00006876" w:rsidRPr="00203A7B" w:rsidRDefault="00AA4527" w:rsidP="00E81ED8">
            <w:pPr>
              <w:rPr>
                <w:rFonts w:ascii="Calibri" w:hAnsi="Calibri" w:cs="Arial"/>
                <w:b/>
                <w:color w:val="0D0D0D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color w:val="0D0D0D"/>
                <w:sz w:val="20"/>
                <w:szCs w:val="20"/>
                <w:lang w:val="el-GR"/>
              </w:rPr>
              <w:t>ΣΤ</w:t>
            </w:r>
          </w:p>
        </w:tc>
      </w:tr>
      <w:tr w:rsidR="00006876" w:rsidRPr="00CF4419" w:rsidTr="00E81ED8">
        <w:trPr>
          <w:trHeight w:val="375"/>
        </w:trPr>
        <w:tc>
          <w:tcPr>
            <w:tcW w:w="3205" w:type="dxa"/>
            <w:shd w:val="clear" w:color="auto" w:fill="DDD9C3"/>
            <w:vAlign w:val="center"/>
          </w:tcPr>
          <w:p w:rsidR="00006876" w:rsidRPr="002631C8" w:rsidRDefault="00006876" w:rsidP="00E81ED8">
            <w:pPr>
              <w:jc w:val="right"/>
              <w:rPr>
                <w:rFonts w:ascii="Calibri" w:hAnsi="Calibri" w:cs="Arial"/>
                <w:b/>
                <w:color w:val="0D0D0D"/>
                <w:sz w:val="20"/>
                <w:szCs w:val="20"/>
                <w:lang w:val="el-GR"/>
              </w:rPr>
            </w:pPr>
            <w:r w:rsidRPr="002631C8">
              <w:rPr>
                <w:rFonts w:ascii="Calibri" w:hAnsi="Calibri" w:cs="Arial"/>
                <w:b/>
                <w:color w:val="0D0D0D"/>
                <w:sz w:val="20"/>
                <w:szCs w:val="20"/>
                <w:lang w:val="el-GR"/>
              </w:rPr>
              <w:t>ΤΙΤΛΟΣ ΜΑΘΗΜΑΤΟΣ</w:t>
            </w:r>
          </w:p>
        </w:tc>
        <w:tc>
          <w:tcPr>
            <w:tcW w:w="5231" w:type="dxa"/>
            <w:gridSpan w:val="5"/>
            <w:vAlign w:val="center"/>
          </w:tcPr>
          <w:p w:rsidR="00006876" w:rsidRPr="002631C8" w:rsidRDefault="00990E8B" w:rsidP="00AA4527">
            <w:pPr>
              <w:rPr>
                <w:rFonts w:ascii="Calibri" w:hAnsi="Calibri" w:cs="Arial"/>
                <w:color w:val="0D0D0D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color w:val="0D0D0D"/>
                <w:sz w:val="20"/>
                <w:szCs w:val="20"/>
                <w:lang w:val="el-GR"/>
              </w:rPr>
              <w:t>ΑΠΟΤΕΛΕΣΜΑΤΙΚΟΤΗΤΑ ΚΑΛΛΥΝΤΙΚΩΝ ΠΡΟΪΟΝΤΩΝ</w:t>
            </w:r>
          </w:p>
        </w:tc>
      </w:tr>
      <w:tr w:rsidR="00006876" w:rsidRPr="002631C8" w:rsidTr="00E81ED8">
        <w:trPr>
          <w:trHeight w:val="196"/>
        </w:trPr>
        <w:tc>
          <w:tcPr>
            <w:tcW w:w="5637" w:type="dxa"/>
            <w:gridSpan w:val="3"/>
            <w:shd w:val="clear" w:color="auto" w:fill="DDD9C3"/>
            <w:vAlign w:val="center"/>
          </w:tcPr>
          <w:p w:rsidR="00006876" w:rsidRPr="002631C8" w:rsidRDefault="00006876" w:rsidP="00E81ED8">
            <w:pPr>
              <w:jc w:val="center"/>
              <w:rPr>
                <w:rFonts w:ascii="Calibri" w:hAnsi="Calibri" w:cs="Arial"/>
                <w:b/>
                <w:color w:val="0D0D0D"/>
                <w:sz w:val="20"/>
                <w:szCs w:val="20"/>
                <w:lang w:val="el-GR"/>
              </w:rPr>
            </w:pPr>
            <w:r w:rsidRPr="002631C8">
              <w:rPr>
                <w:rFonts w:ascii="Calibri" w:hAnsi="Calibri" w:cs="Arial"/>
                <w:b/>
                <w:color w:val="0D0D0D"/>
                <w:sz w:val="20"/>
                <w:szCs w:val="20"/>
                <w:lang w:val="el-GR"/>
              </w:rPr>
              <w:t xml:space="preserve">ΑΥΤΟΤΕΛΕΙΣ ΔΙΔΑΚΤΙΚΕΣ ΔΡΑΣΤΗΡΙΟΤΗΤΕΣ </w:t>
            </w:r>
            <w:r w:rsidRPr="002631C8">
              <w:rPr>
                <w:rFonts w:ascii="Calibri" w:hAnsi="Calibri" w:cs="Arial"/>
                <w:b/>
                <w:color w:val="0D0D0D"/>
                <w:sz w:val="20"/>
                <w:szCs w:val="20"/>
                <w:lang w:val="el-GR"/>
              </w:rPr>
              <w:br/>
            </w:r>
          </w:p>
        </w:tc>
        <w:tc>
          <w:tcPr>
            <w:tcW w:w="1559" w:type="dxa"/>
            <w:gridSpan w:val="2"/>
            <w:shd w:val="clear" w:color="auto" w:fill="DDD9C3"/>
            <w:vAlign w:val="center"/>
          </w:tcPr>
          <w:p w:rsidR="00006876" w:rsidRPr="002631C8" w:rsidRDefault="00006876" w:rsidP="00E81ED8">
            <w:pPr>
              <w:jc w:val="center"/>
              <w:rPr>
                <w:rFonts w:ascii="Calibri" w:hAnsi="Calibri" w:cs="Arial"/>
                <w:b/>
                <w:color w:val="0D0D0D"/>
                <w:sz w:val="20"/>
                <w:szCs w:val="20"/>
                <w:lang w:val="el-GR"/>
              </w:rPr>
            </w:pPr>
            <w:r w:rsidRPr="002631C8">
              <w:rPr>
                <w:rFonts w:ascii="Calibri" w:hAnsi="Calibri" w:cs="Arial"/>
                <w:b/>
                <w:color w:val="0D0D0D"/>
                <w:sz w:val="20"/>
                <w:szCs w:val="20"/>
                <w:lang w:val="el-GR"/>
              </w:rPr>
              <w:t>ΕΒΔΟΜΑΔΙΑΙΕΣ</w:t>
            </w:r>
            <w:r w:rsidRPr="002631C8">
              <w:rPr>
                <w:rFonts w:ascii="Calibri" w:hAnsi="Calibri" w:cs="Arial"/>
                <w:b/>
                <w:color w:val="0D0D0D"/>
                <w:sz w:val="20"/>
                <w:szCs w:val="20"/>
                <w:lang w:val="el-GR"/>
              </w:rPr>
              <w:br/>
              <w:t>ΩΡΕΣ Δ</w:t>
            </w:r>
            <w:r w:rsidRPr="002631C8">
              <w:rPr>
                <w:rFonts w:ascii="Calibri" w:hAnsi="Calibri" w:cs="Arial"/>
                <w:b/>
                <w:color w:val="0D0D0D"/>
                <w:sz w:val="20"/>
                <w:szCs w:val="20"/>
                <w:shd w:val="clear" w:color="auto" w:fill="DDD9C3"/>
                <w:lang w:val="el-GR"/>
              </w:rPr>
              <w:t>ΙΔ</w:t>
            </w:r>
            <w:r w:rsidRPr="002631C8">
              <w:rPr>
                <w:rFonts w:ascii="Calibri" w:hAnsi="Calibri" w:cs="Arial"/>
                <w:b/>
                <w:color w:val="0D0D0D"/>
                <w:sz w:val="20"/>
                <w:szCs w:val="20"/>
                <w:lang w:val="el-GR"/>
              </w:rPr>
              <w:t>ΑΣΚΑΛΙΑΣ</w:t>
            </w:r>
          </w:p>
        </w:tc>
        <w:tc>
          <w:tcPr>
            <w:tcW w:w="1240" w:type="dxa"/>
            <w:shd w:val="clear" w:color="auto" w:fill="DDD9C3"/>
            <w:vAlign w:val="center"/>
          </w:tcPr>
          <w:p w:rsidR="00006876" w:rsidRPr="002631C8" w:rsidRDefault="00006876" w:rsidP="00E81ED8">
            <w:pPr>
              <w:jc w:val="center"/>
              <w:rPr>
                <w:rFonts w:ascii="Calibri" w:hAnsi="Calibri" w:cs="Arial"/>
                <w:b/>
                <w:color w:val="0D0D0D"/>
                <w:sz w:val="20"/>
                <w:szCs w:val="20"/>
                <w:lang w:val="el-GR"/>
              </w:rPr>
            </w:pPr>
            <w:r w:rsidRPr="002631C8">
              <w:rPr>
                <w:rFonts w:ascii="Calibri" w:hAnsi="Calibri" w:cs="Arial"/>
                <w:b/>
                <w:color w:val="0D0D0D"/>
                <w:sz w:val="20"/>
                <w:szCs w:val="20"/>
                <w:lang w:val="el-GR"/>
              </w:rPr>
              <w:t>ΠΙΣΤΩΤΙΚΕΣ ΜΟΝΑΔΕΣ</w:t>
            </w:r>
          </w:p>
        </w:tc>
      </w:tr>
      <w:tr w:rsidR="00006876" w:rsidRPr="002631C8" w:rsidTr="00E81ED8">
        <w:trPr>
          <w:trHeight w:val="194"/>
        </w:trPr>
        <w:tc>
          <w:tcPr>
            <w:tcW w:w="5637" w:type="dxa"/>
            <w:gridSpan w:val="3"/>
          </w:tcPr>
          <w:p w:rsidR="00006876" w:rsidRPr="002631C8" w:rsidRDefault="00563E0C" w:rsidP="00E81ED8">
            <w:pPr>
              <w:jc w:val="center"/>
              <w:rPr>
                <w:rFonts w:ascii="Calibri" w:hAnsi="Calibri" w:cs="Arial"/>
                <w:color w:val="0D0D0D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color w:val="0D0D0D"/>
                <w:sz w:val="20"/>
                <w:szCs w:val="20"/>
                <w:lang w:val="el-GR"/>
              </w:rPr>
              <w:t>Θεωρία και εργαστήριο</w:t>
            </w:r>
          </w:p>
        </w:tc>
        <w:tc>
          <w:tcPr>
            <w:tcW w:w="1559" w:type="dxa"/>
            <w:gridSpan w:val="2"/>
          </w:tcPr>
          <w:p w:rsidR="00006876" w:rsidRPr="002631C8" w:rsidRDefault="00C34FFE" w:rsidP="00AA4527">
            <w:pPr>
              <w:jc w:val="center"/>
              <w:rPr>
                <w:rFonts w:ascii="Calibri" w:hAnsi="Calibri" w:cs="Arial"/>
                <w:color w:val="0D0D0D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color w:val="0D0D0D"/>
                <w:sz w:val="20"/>
                <w:szCs w:val="20"/>
                <w:lang w:val="el-GR"/>
              </w:rPr>
              <w:t>6</w:t>
            </w:r>
            <w:r w:rsidR="00006876" w:rsidRPr="002631C8">
              <w:rPr>
                <w:rFonts w:ascii="Calibri" w:hAnsi="Calibri" w:cs="Arial"/>
                <w:color w:val="0D0D0D"/>
                <w:sz w:val="20"/>
                <w:szCs w:val="20"/>
                <w:lang w:val="el-GR"/>
              </w:rPr>
              <w:t xml:space="preserve"> (3 Θ +</w:t>
            </w:r>
            <w:r w:rsidR="00AA4527">
              <w:rPr>
                <w:rFonts w:ascii="Calibri" w:hAnsi="Calibri" w:cs="Arial"/>
                <w:color w:val="0D0D0D"/>
                <w:sz w:val="20"/>
                <w:szCs w:val="20"/>
                <w:lang w:val="el-GR"/>
              </w:rPr>
              <w:t>3</w:t>
            </w:r>
            <w:r w:rsidR="00006876" w:rsidRPr="002631C8">
              <w:rPr>
                <w:rFonts w:ascii="Calibri" w:hAnsi="Calibri" w:cs="Arial"/>
                <w:color w:val="0D0D0D"/>
                <w:sz w:val="20"/>
                <w:szCs w:val="20"/>
                <w:lang w:val="el-GR"/>
              </w:rPr>
              <w:t xml:space="preserve"> Ε)</w:t>
            </w:r>
          </w:p>
        </w:tc>
        <w:tc>
          <w:tcPr>
            <w:tcW w:w="1240" w:type="dxa"/>
          </w:tcPr>
          <w:p w:rsidR="00006876" w:rsidRPr="002631C8" w:rsidRDefault="00AA4527" w:rsidP="00E81ED8">
            <w:pPr>
              <w:jc w:val="center"/>
              <w:rPr>
                <w:rFonts w:ascii="Calibri" w:hAnsi="Calibri" w:cs="Arial"/>
                <w:color w:val="0D0D0D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color w:val="0D0D0D"/>
                <w:sz w:val="20"/>
                <w:szCs w:val="20"/>
                <w:lang w:val="el-GR"/>
              </w:rPr>
              <w:t>7</w:t>
            </w:r>
          </w:p>
        </w:tc>
      </w:tr>
      <w:tr w:rsidR="00006876" w:rsidRPr="002631C8" w:rsidTr="00E81ED8">
        <w:trPr>
          <w:trHeight w:val="194"/>
        </w:trPr>
        <w:tc>
          <w:tcPr>
            <w:tcW w:w="5637" w:type="dxa"/>
            <w:gridSpan w:val="3"/>
          </w:tcPr>
          <w:p w:rsidR="00006876" w:rsidRPr="002631C8" w:rsidRDefault="00006876" w:rsidP="00E81ED8">
            <w:pPr>
              <w:jc w:val="right"/>
              <w:rPr>
                <w:rFonts w:ascii="Calibri" w:hAnsi="Calibri" w:cs="Arial"/>
                <w:b/>
                <w:color w:val="0D0D0D"/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  <w:gridSpan w:val="2"/>
          </w:tcPr>
          <w:p w:rsidR="00006876" w:rsidRPr="002631C8" w:rsidRDefault="00006876" w:rsidP="00E81ED8">
            <w:pPr>
              <w:jc w:val="right"/>
              <w:rPr>
                <w:rFonts w:ascii="Calibri" w:hAnsi="Calibri" w:cs="Arial"/>
                <w:color w:val="0D0D0D"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</w:tcPr>
          <w:p w:rsidR="00006876" w:rsidRPr="002631C8" w:rsidRDefault="00006876" w:rsidP="00E81ED8">
            <w:pPr>
              <w:rPr>
                <w:rFonts w:ascii="Calibri" w:hAnsi="Calibri" w:cs="Arial"/>
                <w:color w:val="0D0D0D"/>
                <w:sz w:val="20"/>
                <w:szCs w:val="20"/>
                <w:lang w:val="el-GR"/>
              </w:rPr>
            </w:pPr>
          </w:p>
        </w:tc>
      </w:tr>
      <w:tr w:rsidR="00006876" w:rsidRPr="002631C8" w:rsidTr="00E81ED8">
        <w:trPr>
          <w:trHeight w:val="194"/>
        </w:trPr>
        <w:tc>
          <w:tcPr>
            <w:tcW w:w="5637" w:type="dxa"/>
            <w:gridSpan w:val="3"/>
          </w:tcPr>
          <w:p w:rsidR="00006876" w:rsidRPr="002631C8" w:rsidRDefault="00006876" w:rsidP="00E81ED8">
            <w:pPr>
              <w:rPr>
                <w:rFonts w:ascii="Calibri" w:hAnsi="Calibri" w:cs="Arial"/>
                <w:b/>
                <w:color w:val="0D0D0D"/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  <w:gridSpan w:val="2"/>
          </w:tcPr>
          <w:p w:rsidR="00006876" w:rsidRPr="002631C8" w:rsidRDefault="00006876" w:rsidP="00E81ED8">
            <w:pPr>
              <w:jc w:val="right"/>
              <w:rPr>
                <w:rFonts w:ascii="Calibri" w:hAnsi="Calibri" w:cs="Arial"/>
                <w:color w:val="0D0D0D"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</w:tcPr>
          <w:p w:rsidR="00006876" w:rsidRPr="002631C8" w:rsidRDefault="00006876" w:rsidP="00E81ED8">
            <w:pPr>
              <w:rPr>
                <w:rFonts w:ascii="Calibri" w:hAnsi="Calibri" w:cs="Arial"/>
                <w:color w:val="0D0D0D"/>
                <w:sz w:val="20"/>
                <w:szCs w:val="20"/>
                <w:lang w:val="el-GR"/>
              </w:rPr>
            </w:pPr>
          </w:p>
        </w:tc>
      </w:tr>
      <w:tr w:rsidR="00006876" w:rsidRPr="002631C8" w:rsidTr="00E81ED8">
        <w:trPr>
          <w:trHeight w:val="194"/>
        </w:trPr>
        <w:tc>
          <w:tcPr>
            <w:tcW w:w="5637" w:type="dxa"/>
            <w:gridSpan w:val="3"/>
            <w:shd w:val="clear" w:color="auto" w:fill="DDD9C3"/>
          </w:tcPr>
          <w:p w:rsidR="00006876" w:rsidRPr="002631C8" w:rsidRDefault="00006876" w:rsidP="00E81ED8">
            <w:pPr>
              <w:rPr>
                <w:rFonts w:ascii="Calibri" w:hAnsi="Calibri" w:cs="Arial"/>
                <w:i/>
                <w:color w:val="0D0D0D"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  <w:gridSpan w:val="2"/>
          </w:tcPr>
          <w:p w:rsidR="00006876" w:rsidRPr="002631C8" w:rsidRDefault="00006876" w:rsidP="00E81ED8">
            <w:pPr>
              <w:jc w:val="right"/>
              <w:rPr>
                <w:rFonts w:ascii="Calibri" w:hAnsi="Calibri" w:cs="Arial"/>
                <w:color w:val="0D0D0D"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</w:tcPr>
          <w:p w:rsidR="00006876" w:rsidRPr="002631C8" w:rsidRDefault="00006876" w:rsidP="00E81ED8">
            <w:pPr>
              <w:rPr>
                <w:rFonts w:ascii="Calibri" w:hAnsi="Calibri" w:cs="Arial"/>
                <w:color w:val="0D0D0D"/>
                <w:sz w:val="20"/>
                <w:szCs w:val="20"/>
                <w:lang w:val="el-GR"/>
              </w:rPr>
            </w:pPr>
          </w:p>
        </w:tc>
      </w:tr>
      <w:tr w:rsidR="00006876" w:rsidRPr="002631C8" w:rsidTr="00E81ED8">
        <w:trPr>
          <w:trHeight w:val="599"/>
        </w:trPr>
        <w:tc>
          <w:tcPr>
            <w:tcW w:w="3205" w:type="dxa"/>
            <w:shd w:val="clear" w:color="auto" w:fill="DDD9C3"/>
          </w:tcPr>
          <w:p w:rsidR="00006876" w:rsidRPr="002631C8" w:rsidRDefault="00006876" w:rsidP="00E81ED8">
            <w:pPr>
              <w:jc w:val="right"/>
              <w:rPr>
                <w:rFonts w:ascii="Calibri" w:hAnsi="Calibri" w:cs="Arial"/>
                <w:i/>
                <w:color w:val="0D0D0D"/>
                <w:sz w:val="16"/>
                <w:szCs w:val="16"/>
                <w:lang w:val="el-GR"/>
              </w:rPr>
            </w:pPr>
            <w:r w:rsidRPr="002631C8">
              <w:rPr>
                <w:rFonts w:ascii="Calibri" w:hAnsi="Calibri" w:cs="Arial"/>
                <w:b/>
                <w:color w:val="0D0D0D"/>
                <w:sz w:val="20"/>
                <w:szCs w:val="20"/>
                <w:lang w:val="el-GR"/>
              </w:rPr>
              <w:t>ΤΥΠΟΣ ΜΑΘΗΜΑΤΟΣ</w:t>
            </w:r>
            <w:r w:rsidRPr="002631C8">
              <w:rPr>
                <w:rFonts w:ascii="Calibri" w:hAnsi="Calibri" w:cs="Arial"/>
                <w:i/>
                <w:color w:val="0D0D0D"/>
                <w:sz w:val="16"/>
                <w:szCs w:val="16"/>
                <w:lang w:val="el-GR"/>
              </w:rPr>
              <w:t xml:space="preserve"> </w:t>
            </w:r>
          </w:p>
          <w:p w:rsidR="00006876" w:rsidRPr="002631C8" w:rsidRDefault="00006876" w:rsidP="00E81ED8">
            <w:pPr>
              <w:jc w:val="right"/>
              <w:rPr>
                <w:rFonts w:ascii="Calibri" w:hAnsi="Calibri" w:cs="Arial"/>
                <w:b/>
                <w:color w:val="0D0D0D"/>
                <w:sz w:val="20"/>
                <w:szCs w:val="20"/>
                <w:lang w:val="el-GR"/>
              </w:rPr>
            </w:pPr>
          </w:p>
        </w:tc>
        <w:tc>
          <w:tcPr>
            <w:tcW w:w="5231" w:type="dxa"/>
            <w:gridSpan w:val="5"/>
          </w:tcPr>
          <w:p w:rsidR="00006876" w:rsidRPr="008C3FCB" w:rsidRDefault="008107A2" w:rsidP="00E81ED8">
            <w:pPr>
              <w:rPr>
                <w:rFonts w:ascii="Calibri" w:hAnsi="Calibri" w:cs="Arial"/>
                <w:color w:val="0D0D0D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color w:val="0D0D0D"/>
                <w:sz w:val="20"/>
                <w:szCs w:val="20"/>
                <w:lang w:val="el-GR"/>
              </w:rPr>
              <w:t>Υποχρεωτικό/</w:t>
            </w:r>
            <w:r w:rsidR="008C3FCB">
              <w:rPr>
                <w:rFonts w:ascii="Calibri" w:hAnsi="Calibri" w:cs="Arial"/>
                <w:color w:val="0D0D0D"/>
                <w:sz w:val="20"/>
                <w:szCs w:val="20"/>
              </w:rPr>
              <w:t>E</w:t>
            </w:r>
            <w:r w:rsidR="008C3FCB">
              <w:rPr>
                <w:rFonts w:ascii="Calibri" w:hAnsi="Calibri" w:cs="Arial"/>
                <w:color w:val="0D0D0D"/>
                <w:sz w:val="20"/>
                <w:szCs w:val="20"/>
                <w:lang w:val="el-GR"/>
              </w:rPr>
              <w:t>ιδικότητας</w:t>
            </w:r>
          </w:p>
        </w:tc>
      </w:tr>
      <w:tr w:rsidR="00006876" w:rsidRPr="00563E0C" w:rsidTr="00E81ED8">
        <w:tc>
          <w:tcPr>
            <w:tcW w:w="3205" w:type="dxa"/>
            <w:shd w:val="clear" w:color="auto" w:fill="DDD9C3"/>
          </w:tcPr>
          <w:p w:rsidR="00006876" w:rsidRPr="002631C8" w:rsidRDefault="00006876" w:rsidP="00E81ED8">
            <w:pPr>
              <w:jc w:val="right"/>
              <w:rPr>
                <w:rFonts w:ascii="Calibri" w:hAnsi="Calibri" w:cs="Arial"/>
                <w:b/>
                <w:color w:val="0D0D0D"/>
                <w:sz w:val="20"/>
                <w:szCs w:val="20"/>
                <w:lang w:val="el-GR"/>
              </w:rPr>
            </w:pPr>
            <w:r w:rsidRPr="002631C8">
              <w:rPr>
                <w:rFonts w:ascii="Calibri" w:hAnsi="Calibri" w:cs="Arial"/>
                <w:b/>
                <w:color w:val="0D0D0D"/>
                <w:sz w:val="20"/>
                <w:szCs w:val="20"/>
                <w:lang w:val="el-GR"/>
              </w:rPr>
              <w:t>ΠΡΟΑΠΑΙΤΟΥΜΕΝΑ ΜΑΘΗΜΑΤΑ:</w:t>
            </w:r>
          </w:p>
          <w:p w:rsidR="00006876" w:rsidRPr="002631C8" w:rsidRDefault="00006876" w:rsidP="00E81ED8">
            <w:pPr>
              <w:jc w:val="right"/>
              <w:rPr>
                <w:rFonts w:ascii="Calibri" w:hAnsi="Calibri" w:cs="Arial"/>
                <w:b/>
                <w:color w:val="0D0D0D"/>
                <w:sz w:val="20"/>
                <w:szCs w:val="20"/>
                <w:lang w:val="el-GR"/>
              </w:rPr>
            </w:pPr>
          </w:p>
        </w:tc>
        <w:tc>
          <w:tcPr>
            <w:tcW w:w="5231" w:type="dxa"/>
            <w:gridSpan w:val="5"/>
          </w:tcPr>
          <w:p w:rsidR="00006876" w:rsidRPr="00C81FE0" w:rsidRDefault="00C81FE0" w:rsidP="00563E0C">
            <w:pPr>
              <w:rPr>
                <w:rFonts w:ascii="Calibri" w:hAnsi="Calibri" w:cs="Arial"/>
                <w:color w:val="0D0D0D"/>
                <w:sz w:val="20"/>
                <w:szCs w:val="20"/>
              </w:rPr>
            </w:pPr>
            <w:r>
              <w:rPr>
                <w:rFonts w:ascii="Calibri" w:hAnsi="Calibri" w:cs="Arial"/>
                <w:color w:val="0D0D0D"/>
                <w:sz w:val="20"/>
                <w:szCs w:val="20"/>
              </w:rPr>
              <w:t>OXI</w:t>
            </w:r>
          </w:p>
        </w:tc>
      </w:tr>
      <w:tr w:rsidR="00006876" w:rsidRPr="002631C8" w:rsidTr="00E81ED8">
        <w:tc>
          <w:tcPr>
            <w:tcW w:w="3205" w:type="dxa"/>
            <w:shd w:val="clear" w:color="auto" w:fill="DDD9C3"/>
          </w:tcPr>
          <w:p w:rsidR="00006876" w:rsidRPr="002631C8" w:rsidRDefault="00006876" w:rsidP="00E81ED8">
            <w:pPr>
              <w:jc w:val="right"/>
              <w:rPr>
                <w:rFonts w:ascii="Calibri" w:hAnsi="Calibri" w:cs="Arial"/>
                <w:b/>
                <w:color w:val="0D0D0D"/>
                <w:sz w:val="20"/>
                <w:szCs w:val="20"/>
              </w:rPr>
            </w:pPr>
            <w:r w:rsidRPr="002631C8">
              <w:rPr>
                <w:rFonts w:ascii="Calibri" w:hAnsi="Calibri" w:cs="Arial"/>
                <w:b/>
                <w:color w:val="0D0D0D"/>
                <w:sz w:val="20"/>
                <w:szCs w:val="20"/>
                <w:lang w:val="el-GR"/>
              </w:rPr>
              <w:t>Γ</w:t>
            </w:r>
            <w:r w:rsidRPr="002631C8">
              <w:rPr>
                <w:rFonts w:ascii="Calibri" w:hAnsi="Calibri" w:cs="Arial"/>
                <w:b/>
                <w:color w:val="0D0D0D"/>
                <w:sz w:val="20"/>
                <w:szCs w:val="20"/>
              </w:rPr>
              <w:t>ΛΩΣΣΑ ΔΙΔΑΣΚΑΛΙΑΣ</w:t>
            </w:r>
            <w:r w:rsidRPr="002631C8">
              <w:rPr>
                <w:rFonts w:ascii="Calibri" w:hAnsi="Calibri" w:cs="Arial"/>
                <w:b/>
                <w:color w:val="0D0D0D"/>
                <w:sz w:val="20"/>
                <w:szCs w:val="20"/>
                <w:lang w:val="el-GR"/>
              </w:rPr>
              <w:t xml:space="preserve"> και ΕΞΕΤΑΣΕΩΝ</w:t>
            </w:r>
            <w:r w:rsidRPr="002631C8">
              <w:rPr>
                <w:rFonts w:ascii="Calibri" w:hAnsi="Calibri" w:cs="Arial"/>
                <w:b/>
                <w:color w:val="0D0D0D"/>
                <w:sz w:val="20"/>
                <w:szCs w:val="20"/>
              </w:rPr>
              <w:t>:</w:t>
            </w:r>
          </w:p>
        </w:tc>
        <w:tc>
          <w:tcPr>
            <w:tcW w:w="5231" w:type="dxa"/>
            <w:gridSpan w:val="5"/>
          </w:tcPr>
          <w:p w:rsidR="00006876" w:rsidRPr="002631C8" w:rsidRDefault="00006876" w:rsidP="00E81ED8">
            <w:pPr>
              <w:rPr>
                <w:rFonts w:ascii="Calibri" w:hAnsi="Calibri" w:cs="Arial"/>
                <w:color w:val="0D0D0D"/>
                <w:sz w:val="20"/>
                <w:szCs w:val="20"/>
                <w:lang w:val="el-GR"/>
              </w:rPr>
            </w:pPr>
            <w:r w:rsidRPr="002631C8">
              <w:rPr>
                <w:rFonts w:ascii="Calibri" w:hAnsi="Calibri" w:cs="Arial"/>
                <w:color w:val="0D0D0D"/>
                <w:sz w:val="20"/>
                <w:szCs w:val="20"/>
                <w:lang w:val="el-GR"/>
              </w:rPr>
              <w:t>Ελληνική</w:t>
            </w:r>
          </w:p>
        </w:tc>
      </w:tr>
      <w:tr w:rsidR="00006876" w:rsidRPr="002631C8" w:rsidTr="00E81ED8">
        <w:tc>
          <w:tcPr>
            <w:tcW w:w="3205" w:type="dxa"/>
            <w:shd w:val="clear" w:color="auto" w:fill="DDD9C3"/>
          </w:tcPr>
          <w:p w:rsidR="00006876" w:rsidRPr="002631C8" w:rsidRDefault="00006876" w:rsidP="00E81ED8">
            <w:pPr>
              <w:jc w:val="right"/>
              <w:rPr>
                <w:rFonts w:ascii="Calibri" w:hAnsi="Calibri" w:cs="Arial"/>
                <w:b/>
                <w:color w:val="0D0D0D"/>
                <w:sz w:val="20"/>
                <w:szCs w:val="20"/>
                <w:lang w:val="el-GR"/>
              </w:rPr>
            </w:pPr>
            <w:r w:rsidRPr="002631C8">
              <w:rPr>
                <w:rFonts w:ascii="Calibri" w:hAnsi="Calibri" w:cs="Arial"/>
                <w:b/>
                <w:color w:val="0D0D0D"/>
                <w:sz w:val="20"/>
                <w:szCs w:val="20"/>
                <w:lang w:val="el-GR"/>
              </w:rPr>
              <w:t xml:space="preserve">ΤΟ ΜΑΘΗΜΑ ΠΡΟΣΦΕΡΕΤΑΙ ΣΕ ΦΟΙΤΗΤΕΣ </w:t>
            </w:r>
            <w:r w:rsidRPr="002631C8">
              <w:rPr>
                <w:rFonts w:ascii="Calibri" w:hAnsi="Calibri" w:cs="Arial"/>
                <w:b/>
                <w:color w:val="0D0D0D"/>
                <w:sz w:val="20"/>
                <w:szCs w:val="20"/>
                <w:lang w:val="en-GB"/>
              </w:rPr>
              <w:t>ERASMUS</w:t>
            </w:r>
            <w:r w:rsidRPr="002631C8">
              <w:rPr>
                <w:rFonts w:ascii="Calibri" w:hAnsi="Calibri" w:cs="Arial"/>
                <w:b/>
                <w:color w:val="0D0D0D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5231" w:type="dxa"/>
            <w:gridSpan w:val="5"/>
          </w:tcPr>
          <w:p w:rsidR="00006876" w:rsidRPr="002631C8" w:rsidRDefault="00563E0C" w:rsidP="00E81ED8">
            <w:pPr>
              <w:rPr>
                <w:rFonts w:ascii="Calibri" w:hAnsi="Calibri" w:cs="Arial"/>
                <w:color w:val="0D0D0D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color w:val="0D0D0D"/>
                <w:sz w:val="20"/>
                <w:szCs w:val="20"/>
                <w:lang w:val="el-GR"/>
              </w:rPr>
              <w:t>ΝΑΙ</w:t>
            </w:r>
          </w:p>
        </w:tc>
      </w:tr>
      <w:tr w:rsidR="00006876" w:rsidRPr="002631C8" w:rsidTr="00E81ED8">
        <w:tc>
          <w:tcPr>
            <w:tcW w:w="3205" w:type="dxa"/>
            <w:shd w:val="clear" w:color="auto" w:fill="DDD9C3"/>
          </w:tcPr>
          <w:p w:rsidR="00006876" w:rsidRPr="002631C8" w:rsidRDefault="00006876" w:rsidP="00E81ED8">
            <w:pPr>
              <w:jc w:val="right"/>
              <w:rPr>
                <w:rFonts w:ascii="Calibri" w:hAnsi="Calibri" w:cs="Arial"/>
                <w:b/>
                <w:color w:val="0D0D0D"/>
                <w:sz w:val="20"/>
                <w:szCs w:val="20"/>
                <w:lang w:val="en-GB"/>
              </w:rPr>
            </w:pPr>
            <w:r w:rsidRPr="002631C8">
              <w:rPr>
                <w:rFonts w:ascii="Calibri" w:hAnsi="Calibri" w:cs="Arial"/>
                <w:b/>
                <w:color w:val="0D0D0D"/>
                <w:sz w:val="20"/>
                <w:szCs w:val="20"/>
                <w:lang w:val="el-GR"/>
              </w:rPr>
              <w:t>ΗΛΕΚΤΡΟΝΙΚΗ ΣΕΛΙΔΑ ΜΑΘΗΜΑΤΟΣ (</w:t>
            </w:r>
            <w:r w:rsidRPr="002631C8">
              <w:rPr>
                <w:rFonts w:ascii="Calibri" w:hAnsi="Calibri" w:cs="Arial"/>
                <w:b/>
                <w:color w:val="0D0D0D"/>
                <w:sz w:val="20"/>
                <w:szCs w:val="20"/>
                <w:lang w:val="en-GB"/>
              </w:rPr>
              <w:t>URL)</w:t>
            </w:r>
          </w:p>
        </w:tc>
        <w:tc>
          <w:tcPr>
            <w:tcW w:w="5231" w:type="dxa"/>
            <w:gridSpan w:val="5"/>
          </w:tcPr>
          <w:p w:rsidR="00006876" w:rsidRPr="00CF4419" w:rsidRDefault="00CF4419" w:rsidP="00E81ED8">
            <w:pPr>
              <w:spacing w:after="200" w:line="276" w:lineRule="auto"/>
              <w:rPr>
                <w:rStyle w:val="Hyperlink"/>
                <w:rFonts w:ascii="Calibri" w:eastAsia="Calibri" w:hAnsi="Calibri" w:cs="Arial"/>
                <w:color w:val="0D0D0D"/>
                <w:sz w:val="20"/>
                <w:szCs w:val="20"/>
                <w:u w:val="none"/>
                <w:lang w:val="en-GB"/>
              </w:rPr>
            </w:pPr>
            <w:r w:rsidRPr="009379FB">
              <w:rPr>
                <w:rFonts w:ascii="Calibri" w:eastAsia="Calibri" w:hAnsi="Calibri" w:cs="Arial"/>
                <w:color w:val="0D0D0D"/>
                <w:sz w:val="20"/>
                <w:szCs w:val="20"/>
                <w:lang w:val="en-GB"/>
              </w:rPr>
              <w:t>https://ocp</w:t>
            </w:r>
            <w:r>
              <w:rPr>
                <w:rFonts w:ascii="Calibri" w:eastAsia="Calibri" w:hAnsi="Calibri" w:cs="Arial"/>
                <w:color w:val="0D0D0D"/>
                <w:sz w:val="20"/>
                <w:szCs w:val="20"/>
                <w:lang w:val="en-GB"/>
              </w:rPr>
              <w:t>.teiath.gr/courses/AISTH_UNDE104</w:t>
            </w:r>
            <w:r w:rsidRPr="009379FB">
              <w:rPr>
                <w:rFonts w:ascii="Calibri" w:eastAsia="Calibri" w:hAnsi="Calibri" w:cs="Arial"/>
                <w:color w:val="0D0D0D"/>
                <w:sz w:val="20"/>
                <w:szCs w:val="20"/>
                <w:lang w:val="en-GB"/>
              </w:rPr>
              <w:t>/</w:t>
            </w:r>
          </w:p>
          <w:p w:rsidR="009379FB" w:rsidRPr="002631C8" w:rsidRDefault="009379FB" w:rsidP="00E81ED8">
            <w:pPr>
              <w:spacing w:after="200" w:line="276" w:lineRule="auto"/>
              <w:rPr>
                <w:rFonts w:ascii="Calibri" w:eastAsia="Calibri" w:hAnsi="Calibri" w:cs="Arial"/>
                <w:color w:val="0D0D0D"/>
                <w:sz w:val="20"/>
                <w:szCs w:val="20"/>
                <w:lang w:val="en-GB"/>
              </w:rPr>
            </w:pPr>
            <w:r w:rsidRPr="009379FB">
              <w:rPr>
                <w:rFonts w:ascii="Calibri" w:eastAsia="Calibri" w:hAnsi="Calibri" w:cs="Arial"/>
                <w:color w:val="0D0D0D"/>
                <w:sz w:val="20"/>
                <w:szCs w:val="20"/>
                <w:lang w:val="en-GB"/>
              </w:rPr>
              <w:t>https://ocp.teiath.gr/courses/AISTH_UNDE105/</w:t>
            </w:r>
          </w:p>
          <w:p w:rsidR="00006876" w:rsidRDefault="00AC2F66" w:rsidP="00E81ED8">
            <w:pPr>
              <w:spacing w:after="200" w:line="276" w:lineRule="auto"/>
              <w:rPr>
                <w:rFonts w:ascii="Calibri" w:eastAsia="Calibri" w:hAnsi="Calibri" w:cs="Arial"/>
                <w:color w:val="0D0D0D"/>
                <w:sz w:val="20"/>
                <w:szCs w:val="20"/>
                <w:lang w:val="en-GB"/>
              </w:rPr>
            </w:pPr>
            <w:hyperlink r:id="rId6" w:history="1">
              <w:r w:rsidR="00563E0C" w:rsidRPr="00946E26">
                <w:rPr>
                  <w:rStyle w:val="Hyperlink"/>
                  <w:rFonts w:ascii="Calibri" w:eastAsia="Calibri" w:hAnsi="Calibri" w:cs="Arial"/>
                  <w:sz w:val="20"/>
                  <w:szCs w:val="20"/>
                  <w:lang w:val="en-GB"/>
                </w:rPr>
                <w:t>https://eclass.teiath.gr/courses/AISTH104/</w:t>
              </w:r>
            </w:hyperlink>
          </w:p>
          <w:p w:rsidR="00563E0C" w:rsidRPr="002631C8" w:rsidRDefault="00563E0C" w:rsidP="00E81ED8">
            <w:pPr>
              <w:spacing w:after="200" w:line="276" w:lineRule="auto"/>
              <w:rPr>
                <w:rFonts w:ascii="Calibri" w:eastAsia="Calibri" w:hAnsi="Calibri" w:cs="Arial"/>
                <w:color w:val="0D0D0D"/>
                <w:sz w:val="20"/>
                <w:szCs w:val="20"/>
                <w:lang w:val="en-GB"/>
              </w:rPr>
            </w:pPr>
            <w:r w:rsidRPr="002631C8">
              <w:rPr>
                <w:rFonts w:ascii="Calibri" w:eastAsia="Calibri" w:hAnsi="Calibri" w:cs="Arial"/>
                <w:color w:val="0D0D0D"/>
                <w:sz w:val="20"/>
                <w:szCs w:val="20"/>
                <w:lang w:val="en-GB"/>
              </w:rPr>
              <w:t>https://e</w:t>
            </w:r>
            <w:r>
              <w:rPr>
                <w:rFonts w:ascii="Calibri" w:eastAsia="Calibri" w:hAnsi="Calibri" w:cs="Arial"/>
                <w:color w:val="0D0D0D"/>
                <w:sz w:val="20"/>
                <w:szCs w:val="20"/>
                <w:lang w:val="en-GB"/>
              </w:rPr>
              <w:t>class.teiath.gr/courses/AISTH117</w:t>
            </w:r>
            <w:r w:rsidRPr="002631C8">
              <w:rPr>
                <w:rFonts w:ascii="Calibri" w:eastAsia="Calibri" w:hAnsi="Calibri" w:cs="Arial"/>
                <w:color w:val="0D0D0D"/>
                <w:sz w:val="20"/>
                <w:szCs w:val="20"/>
                <w:lang w:val="en-GB"/>
              </w:rPr>
              <w:t>/</w:t>
            </w:r>
          </w:p>
        </w:tc>
      </w:tr>
    </w:tbl>
    <w:p w:rsidR="00006876" w:rsidRPr="002631C8" w:rsidRDefault="00006876" w:rsidP="00006876">
      <w:pPr>
        <w:rPr>
          <w:color w:val="0D0D0D"/>
          <w:lang w:val="en-GB"/>
        </w:rPr>
      </w:pPr>
      <w:r w:rsidRPr="002631C8">
        <w:rPr>
          <w:color w:val="0D0D0D"/>
          <w:lang w:val="en-GB"/>
        </w:rPr>
        <w:br w:type="page"/>
      </w:r>
    </w:p>
    <w:p w:rsidR="00006876" w:rsidRPr="002631C8" w:rsidRDefault="00006876" w:rsidP="000068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D0D0D"/>
          <w:sz w:val="22"/>
          <w:szCs w:val="22"/>
        </w:rPr>
      </w:pPr>
      <w:r w:rsidRPr="002631C8">
        <w:rPr>
          <w:rFonts w:ascii="Calibri" w:hAnsi="Calibri" w:cs="Arial"/>
          <w:b/>
          <w:color w:val="0D0D0D"/>
          <w:sz w:val="22"/>
          <w:szCs w:val="22"/>
          <w:lang w:val="el-GR"/>
        </w:rPr>
        <w:lastRenderedPageBreak/>
        <w:t>ΜΑΘΗΣΙΑΚΑ ΑΠΟΤΕΛΕΣΜΑΤΑ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006876" w:rsidRPr="002631C8" w:rsidTr="00E81ED8">
        <w:tc>
          <w:tcPr>
            <w:tcW w:w="8472" w:type="dxa"/>
            <w:tcBorders>
              <w:bottom w:val="nil"/>
            </w:tcBorders>
            <w:shd w:val="clear" w:color="auto" w:fill="DDD9C3"/>
          </w:tcPr>
          <w:p w:rsidR="00006876" w:rsidRPr="002631C8" w:rsidRDefault="00006876" w:rsidP="00E81ED8">
            <w:pPr>
              <w:rPr>
                <w:rFonts w:ascii="Calibri" w:hAnsi="Calibri" w:cs="Arial"/>
                <w:i/>
                <w:color w:val="0D0D0D"/>
                <w:sz w:val="16"/>
                <w:szCs w:val="16"/>
                <w:lang w:val="el-GR"/>
              </w:rPr>
            </w:pPr>
          </w:p>
        </w:tc>
      </w:tr>
      <w:tr w:rsidR="00006876" w:rsidRPr="002631C8" w:rsidTr="00E81ED8">
        <w:tc>
          <w:tcPr>
            <w:tcW w:w="8472" w:type="dxa"/>
            <w:tcBorders>
              <w:top w:val="nil"/>
            </w:tcBorders>
            <w:shd w:val="clear" w:color="auto" w:fill="DDD9C3"/>
          </w:tcPr>
          <w:p w:rsidR="00006876" w:rsidRPr="002631C8" w:rsidRDefault="00006876" w:rsidP="00E81E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13"/>
              <w:contextualSpacing/>
              <w:rPr>
                <w:rFonts w:ascii="Calibri" w:hAnsi="Calibri" w:cs="Arial"/>
                <w:i/>
                <w:color w:val="0D0D0D"/>
                <w:sz w:val="16"/>
                <w:szCs w:val="16"/>
                <w:lang w:val="el-GR"/>
              </w:rPr>
            </w:pPr>
          </w:p>
        </w:tc>
      </w:tr>
      <w:tr w:rsidR="00006876" w:rsidRPr="00A752D1" w:rsidTr="00E81ED8">
        <w:tc>
          <w:tcPr>
            <w:tcW w:w="8472" w:type="dxa"/>
          </w:tcPr>
          <w:p w:rsidR="007F5698" w:rsidRPr="00ED789E" w:rsidRDefault="007F5698" w:rsidP="00F477F5">
            <w:pPr>
              <w:pStyle w:val="BodyText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D789E">
              <w:rPr>
                <w:rFonts w:asciiTheme="minorHAnsi" w:hAnsiTheme="minorHAnsi"/>
                <w:b/>
              </w:rPr>
              <w:t>Σκοπός</w:t>
            </w:r>
            <w:r w:rsidR="00F477F5" w:rsidRPr="00ED789E">
              <w:rPr>
                <w:rFonts w:asciiTheme="minorHAnsi" w:hAnsiTheme="minorHAnsi"/>
                <w:b/>
              </w:rPr>
              <w:t xml:space="preserve"> </w:t>
            </w:r>
            <w:r w:rsidR="00F477F5" w:rsidRPr="00ED789E">
              <w:rPr>
                <w:rFonts w:asciiTheme="minorHAnsi" w:hAnsiTheme="minorHAnsi"/>
              </w:rPr>
              <w:t xml:space="preserve">του μαθήματος είναι να </w:t>
            </w:r>
            <w:r w:rsidRPr="00ED789E">
              <w:rPr>
                <w:rFonts w:asciiTheme="minorHAnsi" w:hAnsiTheme="minorHAnsi"/>
              </w:rPr>
              <w:t>διδαχθούν οι φοιτητές τις φυσικοχημικές μεθόδους που χρησιμοποιούνται για την αξιολόγηση της αποτελεσματικότητας των καλλυντικών προϊόντων και τη συσχέτισή τους με την απόδειξη των ισχυρισμών που αναγράφονται στα καλλυντικά προϊόντα.</w:t>
            </w:r>
          </w:p>
          <w:p w:rsidR="007F5698" w:rsidRPr="00ED789E" w:rsidRDefault="007F5698" w:rsidP="00F477F5">
            <w:pPr>
              <w:pStyle w:val="BodyText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F477F5" w:rsidRPr="00ED789E" w:rsidRDefault="007F5698" w:rsidP="007F5698">
            <w:pPr>
              <w:pStyle w:val="BodyText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ED789E">
              <w:rPr>
                <w:rFonts w:asciiTheme="minorHAnsi" w:hAnsiTheme="minorHAnsi"/>
              </w:rPr>
              <w:t xml:space="preserve"> </w:t>
            </w:r>
            <w:r w:rsidR="00F477F5" w:rsidRPr="00ED789E">
              <w:rPr>
                <w:rFonts w:asciiTheme="minorHAnsi" w:hAnsiTheme="minorHAnsi"/>
              </w:rPr>
              <w:t xml:space="preserve"> </w:t>
            </w:r>
          </w:p>
          <w:p w:rsidR="00B70F23" w:rsidRPr="00ED789E" w:rsidRDefault="009C4B57" w:rsidP="00B70F23">
            <w:pPr>
              <w:spacing w:after="200" w:line="276" w:lineRule="auto"/>
              <w:jc w:val="both"/>
              <w:rPr>
                <w:rFonts w:asciiTheme="minorHAnsi" w:hAnsiTheme="minorHAnsi"/>
                <w:lang w:val="el-GR"/>
              </w:rPr>
            </w:pPr>
            <w:r w:rsidRPr="00ED789E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Σκοπός</w:t>
            </w:r>
            <w:r w:rsidR="00D24951" w:rsidRPr="00ED789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του μαθήματος είναι να </w:t>
            </w:r>
            <w:r w:rsidR="00A51138" w:rsidRPr="00ED789E">
              <w:rPr>
                <w:rFonts w:asciiTheme="minorHAnsi" w:hAnsiTheme="minorHAnsi"/>
                <w:sz w:val="22"/>
                <w:szCs w:val="22"/>
                <w:lang w:val="el-GR"/>
              </w:rPr>
              <w:t>γνωρίσουν οι φοιτητές τις κυριότερες βιοφυσικές μέθοδοι</w:t>
            </w:r>
            <w:r w:rsidR="00D24951" w:rsidRPr="00ED789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που χρησιμοποιούνται για την αξιολόγηση της αποτελεσματικότητας των καλλυντικών προϊόντων </w:t>
            </w:r>
            <w:r w:rsidR="007F5698" w:rsidRPr="00ED789E">
              <w:rPr>
                <w:rFonts w:asciiTheme="minorHAnsi" w:hAnsiTheme="minorHAnsi"/>
                <w:sz w:val="22"/>
                <w:szCs w:val="22"/>
                <w:lang w:val="el-GR"/>
              </w:rPr>
              <w:t>και να τους καταστήσει ικανούς να καταρτίζουν πρωτόκολλα, να διενεργούν και να αξιολογούν μελέτες αποτελεσματικότητας –απόδειξης ισχυρισμών (</w:t>
            </w:r>
            <w:r w:rsidR="007F5698" w:rsidRPr="00ED789E">
              <w:rPr>
                <w:rFonts w:asciiTheme="minorHAnsi" w:hAnsiTheme="minorHAnsi"/>
                <w:sz w:val="22"/>
                <w:szCs w:val="22"/>
              </w:rPr>
              <w:t>claim</w:t>
            </w:r>
            <w:r w:rsidR="007F5698" w:rsidRPr="00ED789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="007F5698" w:rsidRPr="00ED789E">
              <w:rPr>
                <w:rFonts w:asciiTheme="minorHAnsi" w:hAnsiTheme="minorHAnsi"/>
                <w:sz w:val="22"/>
                <w:szCs w:val="22"/>
              </w:rPr>
              <w:t>substantiation</w:t>
            </w:r>
            <w:r w:rsidR="007F5698" w:rsidRPr="00ED789E">
              <w:rPr>
                <w:rFonts w:asciiTheme="minorHAnsi" w:hAnsiTheme="minorHAnsi"/>
                <w:sz w:val="22"/>
                <w:szCs w:val="22"/>
                <w:lang w:val="el-GR"/>
              </w:rPr>
              <w:t>)</w:t>
            </w:r>
            <w:r w:rsidR="00A51138" w:rsidRPr="00ED789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σύμφωνα με τη διεθνή κλινική πρακτική και τις διεθνείς οδηγίες</w:t>
            </w:r>
            <w:r w:rsidR="007F5698" w:rsidRPr="00ED789E">
              <w:rPr>
                <w:rFonts w:asciiTheme="minorHAnsi" w:hAnsiTheme="minorHAnsi"/>
                <w:sz w:val="22"/>
                <w:szCs w:val="22"/>
                <w:lang w:val="el-GR"/>
              </w:rPr>
              <w:t>.</w:t>
            </w:r>
          </w:p>
          <w:p w:rsidR="00006876" w:rsidRPr="00ED789E" w:rsidRDefault="00006876" w:rsidP="00E81ED8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="00D24951" w:rsidRPr="00ED789E" w:rsidRDefault="00E120CB" w:rsidP="00D24951">
            <w:pPr>
              <w:jc w:val="both"/>
              <w:rPr>
                <w:rFonts w:asciiTheme="minorHAnsi" w:hAnsiTheme="minorHAnsi"/>
                <w:lang w:val="el-GR"/>
              </w:rPr>
            </w:pPr>
            <w:r w:rsidRPr="00ED789E"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 w:rsidRPr="00ED789E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αθησιακά αποτελέσματα</w:t>
            </w:r>
            <w:r w:rsidRPr="00ED789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: </w:t>
            </w:r>
            <w:r w:rsidR="00D24951" w:rsidRPr="00ED789E">
              <w:rPr>
                <w:rFonts w:asciiTheme="minorHAnsi" w:hAnsiTheme="minorHAnsi"/>
                <w:sz w:val="22"/>
                <w:szCs w:val="22"/>
                <w:lang w:val="el-GR"/>
              </w:rPr>
              <w:t>Μετά το τέλος του μαθήματος οι φοιτητές θα είναι σε θέση:</w:t>
            </w:r>
          </w:p>
          <w:p w:rsidR="00A51138" w:rsidRPr="00ED789E" w:rsidRDefault="00A51138" w:rsidP="007F5698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lang w:val="el-GR"/>
              </w:rPr>
            </w:pPr>
            <w:r w:rsidRPr="00ED789E">
              <w:rPr>
                <w:rFonts w:asciiTheme="minorHAnsi" w:hAnsiTheme="minorHAnsi"/>
                <w:sz w:val="22"/>
                <w:szCs w:val="22"/>
                <w:lang w:val="el-GR"/>
              </w:rPr>
              <w:t>Να γνωρίζουν τις βασικές αρχές σχεδίασης και διενέργειας μελετών αποτελεσματικότητας καλλυντικών προϊόντων σε εθελοντές σύμφωνα με τη διεθνή κλινική πρακτική (</w:t>
            </w:r>
            <w:r w:rsidRPr="00ED789E">
              <w:rPr>
                <w:rFonts w:asciiTheme="minorHAnsi" w:hAnsiTheme="minorHAnsi"/>
                <w:sz w:val="22"/>
                <w:szCs w:val="22"/>
              </w:rPr>
              <w:t>GCP</w:t>
            </w:r>
            <w:r w:rsidRPr="00ED789E">
              <w:rPr>
                <w:rFonts w:asciiTheme="minorHAnsi" w:hAnsiTheme="minorHAnsi"/>
                <w:sz w:val="22"/>
                <w:szCs w:val="22"/>
                <w:lang w:val="el-GR"/>
              </w:rPr>
              <w:t>).</w:t>
            </w:r>
          </w:p>
          <w:p w:rsidR="007F5698" w:rsidRPr="00ED789E" w:rsidRDefault="007F5698" w:rsidP="007F5698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lang w:val="el-GR"/>
              </w:rPr>
            </w:pPr>
            <w:r w:rsidRPr="00ED789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Να γνωρίζουν τις βασικές αρχές των   μεθόδων (αισθητήριων και βιοφυσικών) που χρησιμοποιούνται για την αξιολόγηση της αποτελεσματικότητας καλλυντικών προϊόντων με έμφαση </w:t>
            </w:r>
            <w:r w:rsidR="006C5441" w:rsidRPr="00ED789E">
              <w:rPr>
                <w:rFonts w:asciiTheme="minorHAnsi" w:hAnsiTheme="minorHAnsi"/>
                <w:sz w:val="22"/>
                <w:szCs w:val="22"/>
                <w:lang w:val="el-GR"/>
              </w:rPr>
              <w:t>στις μελέτες αξιολόγησης της προστασίας του δέρματος από την υπεριώδη ακτινοβολία και στις μελέτες ενδο/διαδερμικής απορρόφησης</w:t>
            </w:r>
            <w:r w:rsidR="00BE606F" w:rsidRPr="00ED789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</w:p>
          <w:p w:rsidR="000610E0" w:rsidRPr="00ED789E" w:rsidRDefault="007F5698" w:rsidP="00E120CB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lang w:val="el-GR"/>
              </w:rPr>
            </w:pPr>
            <w:r w:rsidRPr="00ED789E">
              <w:rPr>
                <w:rFonts w:asciiTheme="minorHAnsi" w:hAnsiTheme="minorHAnsi"/>
                <w:sz w:val="22"/>
                <w:szCs w:val="22"/>
                <w:lang w:val="el-GR"/>
              </w:rPr>
              <w:t>Να γνωρίζουν τις φυσικοχημικές μεθόδους ποσοτικοποίησης των βιοφυσικών παραμέτρων του δέρματος όπως ελαστικότητα, υδάτωση κερατίνης κ.λ</w:t>
            </w:r>
            <w:r w:rsidR="00BE606F" w:rsidRPr="00ED789E">
              <w:rPr>
                <w:rFonts w:asciiTheme="minorHAnsi" w:hAnsiTheme="minorHAnsi"/>
                <w:sz w:val="22"/>
                <w:szCs w:val="22"/>
                <w:lang w:val="el-GR"/>
              </w:rPr>
              <w:t>.</w:t>
            </w:r>
            <w:r w:rsidRPr="00ED789E">
              <w:rPr>
                <w:rFonts w:asciiTheme="minorHAnsi" w:hAnsiTheme="minorHAnsi"/>
                <w:sz w:val="22"/>
                <w:szCs w:val="22"/>
                <w:lang w:val="el-GR"/>
              </w:rPr>
              <w:t>π</w:t>
            </w:r>
            <w:r w:rsidR="00BE606F" w:rsidRPr="00ED789E">
              <w:rPr>
                <w:rFonts w:asciiTheme="minorHAnsi" w:hAnsiTheme="minorHAnsi"/>
                <w:sz w:val="22"/>
                <w:szCs w:val="22"/>
                <w:lang w:val="el-GR"/>
              </w:rPr>
              <w:t>.</w:t>
            </w:r>
          </w:p>
          <w:p w:rsidR="00A51138" w:rsidRPr="00ED789E" w:rsidRDefault="00A51138" w:rsidP="00A51138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lang w:val="el-GR"/>
              </w:rPr>
            </w:pPr>
            <w:r w:rsidRPr="00ED789E">
              <w:rPr>
                <w:rFonts w:asciiTheme="minorHAnsi" w:hAnsiTheme="minorHAnsi"/>
                <w:sz w:val="22"/>
                <w:szCs w:val="22"/>
                <w:lang w:val="el-GR"/>
              </w:rPr>
              <w:t>Να αξιολογούν τα αποτελέσματα των μελετών αποτελεσματικότητας</w:t>
            </w:r>
          </w:p>
          <w:p w:rsidR="00A51138" w:rsidRPr="00ED789E" w:rsidRDefault="00A51138" w:rsidP="00A51138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lang w:val="el-GR"/>
              </w:rPr>
            </w:pPr>
            <w:r w:rsidRPr="00ED789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Να συγκρίνουν την αποτελεσματικότητα προϊόντων </w:t>
            </w:r>
            <w:r w:rsidR="00225D1A">
              <w:rPr>
                <w:rFonts w:asciiTheme="minorHAnsi" w:hAnsiTheme="minorHAnsi"/>
                <w:sz w:val="22"/>
                <w:szCs w:val="22"/>
                <w:lang w:val="el-GR"/>
              </w:rPr>
              <w:t>που «φέρουν» τον ίδιο ισχυρισμό δράσης</w:t>
            </w:r>
          </w:p>
          <w:p w:rsidR="00A51138" w:rsidRPr="00ED789E" w:rsidRDefault="00A51138" w:rsidP="00A51138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lang w:val="el-GR"/>
              </w:rPr>
            </w:pPr>
            <w:r w:rsidRPr="00ED789E">
              <w:rPr>
                <w:rFonts w:asciiTheme="minorHAnsi" w:hAnsiTheme="minorHAnsi"/>
                <w:sz w:val="22"/>
                <w:szCs w:val="22"/>
                <w:lang w:val="el-GR"/>
              </w:rPr>
              <w:t>Να συγκρίνουν μεθόδους αξιολόγησης αποτελεσματικότητας για την ίδια δράση</w:t>
            </w:r>
          </w:p>
          <w:p w:rsidR="00E120CB" w:rsidRPr="00ED789E" w:rsidRDefault="00E120CB" w:rsidP="00E120CB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lang w:val="el-GR"/>
              </w:rPr>
            </w:pPr>
            <w:r w:rsidRPr="00ED789E">
              <w:rPr>
                <w:rFonts w:asciiTheme="minorHAnsi" w:hAnsiTheme="minorHAnsi"/>
                <w:sz w:val="22"/>
                <w:szCs w:val="22"/>
                <w:lang w:val="el-GR"/>
              </w:rPr>
              <w:t>Να σχεδιάζουν, να οργανώνουν και να διενεργούν μελέτες αποτελεσματικότητας καλλυντικών προϊόντων με αισθητήριες και βιοφυσικές μεθόδους</w:t>
            </w:r>
            <w:r w:rsidR="00A51138" w:rsidRPr="00ED789E">
              <w:rPr>
                <w:rFonts w:asciiTheme="minorHAnsi" w:hAnsiTheme="minorHAnsi"/>
                <w:sz w:val="22"/>
                <w:szCs w:val="22"/>
                <w:lang w:val="el-GR"/>
              </w:rPr>
              <w:t>,</w:t>
            </w:r>
            <w:r w:rsidRPr="00ED789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="00B70F23" w:rsidRPr="00225D1A">
              <w:rPr>
                <w:rFonts w:asciiTheme="minorHAnsi" w:hAnsiTheme="minorHAnsi"/>
                <w:i/>
                <w:sz w:val="22"/>
                <w:szCs w:val="22"/>
              </w:rPr>
              <w:t>in</w:t>
            </w:r>
            <w:r w:rsidR="00B70F23" w:rsidRPr="00225D1A">
              <w:rPr>
                <w:rFonts w:asciiTheme="minorHAnsi" w:hAnsiTheme="minorHAnsi"/>
                <w:i/>
                <w:sz w:val="22"/>
                <w:szCs w:val="22"/>
                <w:lang w:val="el-GR"/>
              </w:rPr>
              <w:t xml:space="preserve"> </w:t>
            </w:r>
            <w:r w:rsidR="00B70F23" w:rsidRPr="00225D1A">
              <w:rPr>
                <w:rFonts w:asciiTheme="minorHAnsi" w:hAnsiTheme="minorHAnsi"/>
                <w:i/>
                <w:sz w:val="22"/>
                <w:szCs w:val="22"/>
              </w:rPr>
              <w:t>vivo</w:t>
            </w:r>
            <w:r w:rsidR="00B70F23" w:rsidRPr="00ED789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, </w:t>
            </w:r>
            <w:r w:rsidR="00B70F23" w:rsidRPr="00225D1A">
              <w:rPr>
                <w:rFonts w:asciiTheme="minorHAnsi" w:hAnsiTheme="minorHAnsi"/>
                <w:i/>
                <w:sz w:val="22"/>
                <w:szCs w:val="22"/>
              </w:rPr>
              <w:t>in</w:t>
            </w:r>
            <w:r w:rsidR="00B70F23" w:rsidRPr="00225D1A">
              <w:rPr>
                <w:rFonts w:asciiTheme="minorHAnsi" w:hAnsiTheme="minorHAnsi"/>
                <w:i/>
                <w:sz w:val="22"/>
                <w:szCs w:val="22"/>
                <w:lang w:val="el-GR"/>
              </w:rPr>
              <w:t xml:space="preserve"> </w:t>
            </w:r>
            <w:r w:rsidR="00B70F23" w:rsidRPr="00225D1A">
              <w:rPr>
                <w:rFonts w:asciiTheme="minorHAnsi" w:hAnsiTheme="minorHAnsi"/>
                <w:i/>
                <w:sz w:val="22"/>
                <w:szCs w:val="22"/>
              </w:rPr>
              <w:t>vitro</w:t>
            </w:r>
            <w:r w:rsidR="00B70F23" w:rsidRPr="00ED789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και </w:t>
            </w:r>
            <w:r w:rsidR="00B70F23" w:rsidRPr="00225D1A">
              <w:rPr>
                <w:rFonts w:asciiTheme="minorHAnsi" w:hAnsiTheme="minorHAnsi"/>
                <w:i/>
                <w:sz w:val="22"/>
                <w:szCs w:val="22"/>
              </w:rPr>
              <w:t>ex</w:t>
            </w:r>
            <w:r w:rsidR="00B70F23" w:rsidRPr="00225D1A">
              <w:rPr>
                <w:rFonts w:asciiTheme="minorHAnsi" w:hAnsiTheme="minorHAnsi"/>
                <w:i/>
                <w:sz w:val="22"/>
                <w:szCs w:val="22"/>
                <w:lang w:val="el-GR"/>
              </w:rPr>
              <w:t xml:space="preserve"> </w:t>
            </w:r>
            <w:r w:rsidR="00B70F23" w:rsidRPr="00225D1A">
              <w:rPr>
                <w:rFonts w:asciiTheme="minorHAnsi" w:hAnsiTheme="minorHAnsi"/>
                <w:i/>
                <w:sz w:val="22"/>
                <w:szCs w:val="22"/>
              </w:rPr>
              <w:t>vivo</w:t>
            </w:r>
            <w:r w:rsidR="00A51138" w:rsidRPr="00ED789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σύμφωνα με τις διεθνή καλή πρακτική.</w:t>
            </w:r>
          </w:p>
          <w:p w:rsidR="00006876" w:rsidRPr="00ED789E" w:rsidRDefault="00006876" w:rsidP="00A51138">
            <w:pPr>
              <w:ind w:left="720"/>
              <w:jc w:val="both"/>
              <w:rPr>
                <w:rFonts w:asciiTheme="minorHAnsi" w:hAnsiTheme="minorHAnsi" w:cs="Arial"/>
                <w:i/>
                <w:color w:val="0D0D0D"/>
                <w:lang w:val="el-GR"/>
              </w:rPr>
            </w:pPr>
          </w:p>
        </w:tc>
      </w:tr>
      <w:tr w:rsidR="00006876" w:rsidRPr="00ED789E" w:rsidTr="00E81ED8">
        <w:tblPrEx>
          <w:tblLook w:val="0000"/>
        </w:tblPrEx>
        <w:trPr>
          <w:trHeight w:val="191"/>
        </w:trPr>
        <w:tc>
          <w:tcPr>
            <w:tcW w:w="8472" w:type="dxa"/>
            <w:tcBorders>
              <w:bottom w:val="nil"/>
            </w:tcBorders>
            <w:shd w:val="clear" w:color="auto" w:fill="DDD9C3"/>
          </w:tcPr>
          <w:p w:rsidR="00006876" w:rsidRPr="00ED789E" w:rsidRDefault="00006876" w:rsidP="00E81ED8">
            <w:pPr>
              <w:rPr>
                <w:rFonts w:asciiTheme="minorHAnsi" w:hAnsiTheme="minorHAnsi" w:cs="Arial"/>
                <w:b/>
                <w:color w:val="0D0D0D"/>
                <w:lang w:val="el-GR"/>
              </w:rPr>
            </w:pPr>
            <w:r w:rsidRPr="00ED789E">
              <w:rPr>
                <w:rFonts w:asciiTheme="minorHAnsi" w:hAnsiTheme="minorHAnsi" w:cs="Arial"/>
                <w:b/>
                <w:color w:val="0D0D0D"/>
                <w:sz w:val="22"/>
                <w:szCs w:val="22"/>
                <w:lang w:val="el-GR"/>
              </w:rPr>
              <w:t>Γενικές Ικανότητες</w:t>
            </w:r>
          </w:p>
        </w:tc>
      </w:tr>
      <w:tr w:rsidR="00006876" w:rsidRPr="00A752D1" w:rsidTr="00E81ED8">
        <w:tc>
          <w:tcPr>
            <w:tcW w:w="8472" w:type="dxa"/>
            <w:tcBorders>
              <w:bottom w:val="single" w:sz="4" w:space="0" w:color="auto"/>
            </w:tcBorders>
          </w:tcPr>
          <w:p w:rsidR="00006876" w:rsidRPr="00225D1A" w:rsidRDefault="00006876" w:rsidP="00225D1A">
            <w:pPr>
              <w:rPr>
                <w:rFonts w:asciiTheme="minorHAnsi" w:hAnsiTheme="minorHAnsi" w:cs="Arial"/>
                <w:color w:val="0D0D0D"/>
                <w:lang w:val="el-GR"/>
              </w:rPr>
            </w:pPr>
            <w:r w:rsidRPr="00ED789E">
              <w:rPr>
                <w:rFonts w:asciiTheme="minorHAnsi" w:hAnsiTheme="minorHAnsi" w:cs="Arial"/>
                <w:color w:val="0D0D0D"/>
                <w:sz w:val="22"/>
                <w:szCs w:val="22"/>
                <w:lang w:val="el-GR"/>
              </w:rPr>
              <w:t>Αυτόνομη εργασία, Ομαδική εργασία, εργασία σε διεπιστημονικό περιβάλλον, εργασία σε διεθνές περιβάλλον, Λήψη αποφάσεων κατά τις εργαστηριακές ασκήσεις, Σεβασμός στο περιβάλλον</w:t>
            </w:r>
            <w:r w:rsidR="00225D1A">
              <w:rPr>
                <w:rFonts w:asciiTheme="minorHAnsi" w:hAnsiTheme="minorHAnsi" w:cs="Arial"/>
                <w:color w:val="0D0D0D"/>
                <w:sz w:val="22"/>
                <w:szCs w:val="22"/>
                <w:lang w:val="el-GR"/>
              </w:rPr>
              <w:t>, Προαγωγή ερευνητικής σκέψης</w:t>
            </w:r>
            <w:r w:rsidRPr="00ED789E">
              <w:rPr>
                <w:rFonts w:asciiTheme="minorHAnsi" w:hAnsiTheme="minorHAnsi" w:cs="Arial"/>
                <w:color w:val="0D0D0D"/>
                <w:sz w:val="22"/>
                <w:szCs w:val="22"/>
                <w:lang w:val="el-GR"/>
              </w:rPr>
              <w:t xml:space="preserve"> </w:t>
            </w:r>
          </w:p>
        </w:tc>
      </w:tr>
    </w:tbl>
    <w:p w:rsidR="00006876" w:rsidRPr="00ED789E" w:rsidRDefault="00006876" w:rsidP="000068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inorHAnsi" w:hAnsiTheme="minorHAnsi" w:cs="Arial"/>
          <w:b/>
          <w:color w:val="0D0D0D"/>
          <w:sz w:val="22"/>
          <w:szCs w:val="22"/>
          <w:lang w:val="el-GR"/>
        </w:rPr>
      </w:pPr>
      <w:r w:rsidRPr="00ED789E">
        <w:rPr>
          <w:rFonts w:asciiTheme="minorHAnsi" w:hAnsiTheme="minorHAnsi" w:cs="Arial"/>
          <w:b/>
          <w:color w:val="0D0D0D"/>
          <w:sz w:val="22"/>
          <w:szCs w:val="22"/>
          <w:lang w:val="el-GR"/>
        </w:rPr>
        <w:t>ΠΕΡΙΕΧΟΜΕΝΟ ΜΑΘΗΜΑΤΟΣ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006876" w:rsidRPr="00ED789E" w:rsidTr="00E81ED8">
        <w:tc>
          <w:tcPr>
            <w:tcW w:w="8472" w:type="dxa"/>
          </w:tcPr>
          <w:p w:rsidR="005F32F4" w:rsidRPr="00ED789E" w:rsidRDefault="005F32F4" w:rsidP="00925333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ED789E">
              <w:rPr>
                <w:rFonts w:asciiTheme="minorHAnsi" w:hAnsiTheme="minorHAnsi"/>
                <w:b/>
                <w:bCs/>
                <w:sz w:val="22"/>
                <w:szCs w:val="22"/>
              </w:rPr>
              <w:t>Θεωρητικό Mέρος Mαθήματος</w:t>
            </w:r>
          </w:p>
          <w:p w:rsidR="005F32F4" w:rsidRPr="00ED789E" w:rsidRDefault="005F32F4" w:rsidP="00E120CB">
            <w:pPr>
              <w:pStyle w:val="BodyTex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D789E">
              <w:rPr>
                <w:rFonts w:asciiTheme="minorHAnsi" w:hAnsiTheme="minorHAnsi"/>
              </w:rPr>
              <w:t>Πρωτόκολλα μελετών αποτελεσματικότητας-Σχεδιασμός και οργάνωση μελέτης αποτελεσματικότητας (</w:t>
            </w:r>
            <w:r w:rsidRPr="00ED789E">
              <w:rPr>
                <w:rFonts w:asciiTheme="minorHAnsi" w:hAnsiTheme="minorHAnsi"/>
                <w:lang w:val="en-US"/>
              </w:rPr>
              <w:t>Study</w:t>
            </w:r>
            <w:r w:rsidRPr="00ED789E">
              <w:rPr>
                <w:rFonts w:asciiTheme="minorHAnsi" w:hAnsiTheme="minorHAnsi"/>
              </w:rPr>
              <w:t xml:space="preserve"> </w:t>
            </w:r>
            <w:r w:rsidRPr="00ED789E">
              <w:rPr>
                <w:rFonts w:asciiTheme="minorHAnsi" w:hAnsiTheme="minorHAnsi"/>
                <w:lang w:val="en-US"/>
              </w:rPr>
              <w:t>design</w:t>
            </w:r>
            <w:r w:rsidRPr="00ED789E">
              <w:rPr>
                <w:rFonts w:asciiTheme="minorHAnsi" w:hAnsiTheme="minorHAnsi"/>
              </w:rPr>
              <w:t>)</w:t>
            </w:r>
            <w:r w:rsidR="00662BE5" w:rsidRPr="00ED789E">
              <w:rPr>
                <w:rFonts w:asciiTheme="minorHAnsi" w:hAnsiTheme="minorHAnsi"/>
              </w:rPr>
              <w:t>.</w:t>
            </w:r>
            <w:r w:rsidRPr="00ED789E">
              <w:rPr>
                <w:rFonts w:asciiTheme="minorHAnsi" w:hAnsiTheme="minorHAnsi"/>
              </w:rPr>
              <w:t xml:space="preserve"> Συγγραφή μελέτης αποτελεσματικότητας-Απόδειξη ισχυρισμών.</w:t>
            </w:r>
            <w:r w:rsidR="00662BE5" w:rsidRPr="00ED789E">
              <w:rPr>
                <w:rFonts w:asciiTheme="minorHAnsi" w:hAnsiTheme="minorHAnsi"/>
              </w:rPr>
              <w:t xml:space="preserve"> Νομοθεσία για την απόδειξη ισχυρισμών στην Ευρωπαϊκή Ένωση.</w:t>
            </w:r>
            <w:r w:rsidRPr="00ED789E">
              <w:rPr>
                <w:rFonts w:asciiTheme="minorHAnsi" w:hAnsiTheme="minorHAnsi"/>
              </w:rPr>
              <w:t xml:space="preserve"> </w:t>
            </w:r>
            <w:r w:rsidR="00BD5900" w:rsidRPr="00ED789E">
              <w:rPr>
                <w:rFonts w:asciiTheme="minorHAnsi" w:hAnsiTheme="minorHAnsi"/>
              </w:rPr>
              <w:t>Αισθητήριες και βιοφυσικές μελέτες</w:t>
            </w:r>
            <w:r w:rsidR="00662BE5" w:rsidRPr="00ED789E">
              <w:rPr>
                <w:rFonts w:asciiTheme="minorHAnsi" w:hAnsiTheme="minorHAnsi"/>
              </w:rPr>
              <w:t xml:space="preserve">. </w:t>
            </w:r>
            <w:r w:rsidR="00662BE5" w:rsidRPr="00ED789E">
              <w:rPr>
                <w:rFonts w:asciiTheme="minorHAnsi" w:hAnsiTheme="minorHAnsi"/>
                <w:lang w:val="en-US"/>
              </w:rPr>
              <w:t>In</w:t>
            </w:r>
            <w:r w:rsidR="00662BE5" w:rsidRPr="00ED789E">
              <w:rPr>
                <w:rFonts w:asciiTheme="minorHAnsi" w:hAnsiTheme="minorHAnsi"/>
              </w:rPr>
              <w:t xml:space="preserve"> </w:t>
            </w:r>
            <w:r w:rsidR="00662BE5" w:rsidRPr="00ED789E">
              <w:rPr>
                <w:rFonts w:asciiTheme="minorHAnsi" w:hAnsiTheme="minorHAnsi"/>
                <w:lang w:val="en-US"/>
              </w:rPr>
              <w:t>vivo</w:t>
            </w:r>
            <w:r w:rsidR="00662BE5" w:rsidRPr="00ED789E">
              <w:rPr>
                <w:rFonts w:asciiTheme="minorHAnsi" w:hAnsiTheme="minorHAnsi"/>
              </w:rPr>
              <w:t xml:space="preserve">, </w:t>
            </w:r>
            <w:r w:rsidR="00662BE5" w:rsidRPr="00ED789E">
              <w:rPr>
                <w:rFonts w:asciiTheme="minorHAnsi" w:hAnsiTheme="minorHAnsi"/>
                <w:lang w:val="en-US"/>
              </w:rPr>
              <w:t>in</w:t>
            </w:r>
            <w:r w:rsidR="00662BE5" w:rsidRPr="00ED789E">
              <w:rPr>
                <w:rFonts w:asciiTheme="minorHAnsi" w:hAnsiTheme="minorHAnsi"/>
              </w:rPr>
              <w:t xml:space="preserve"> </w:t>
            </w:r>
            <w:r w:rsidR="00662BE5" w:rsidRPr="00ED789E">
              <w:rPr>
                <w:rFonts w:asciiTheme="minorHAnsi" w:hAnsiTheme="minorHAnsi"/>
                <w:lang w:val="en-US"/>
              </w:rPr>
              <w:t>vitro</w:t>
            </w:r>
            <w:r w:rsidR="00662BE5" w:rsidRPr="00ED789E">
              <w:rPr>
                <w:rFonts w:asciiTheme="minorHAnsi" w:hAnsiTheme="minorHAnsi"/>
              </w:rPr>
              <w:t xml:space="preserve"> και </w:t>
            </w:r>
            <w:r w:rsidR="00662BE5" w:rsidRPr="00ED789E">
              <w:rPr>
                <w:rFonts w:asciiTheme="minorHAnsi" w:hAnsiTheme="minorHAnsi"/>
                <w:lang w:val="en-US"/>
              </w:rPr>
              <w:t>ex</w:t>
            </w:r>
            <w:r w:rsidR="00662BE5" w:rsidRPr="00ED789E">
              <w:rPr>
                <w:rFonts w:asciiTheme="minorHAnsi" w:hAnsiTheme="minorHAnsi"/>
              </w:rPr>
              <w:t xml:space="preserve"> </w:t>
            </w:r>
            <w:r w:rsidR="00662BE5" w:rsidRPr="00ED789E">
              <w:rPr>
                <w:rFonts w:asciiTheme="minorHAnsi" w:hAnsiTheme="minorHAnsi"/>
                <w:lang w:val="en-US"/>
              </w:rPr>
              <w:t>vivo</w:t>
            </w:r>
            <w:r w:rsidR="00662BE5" w:rsidRPr="00ED789E">
              <w:rPr>
                <w:rFonts w:asciiTheme="minorHAnsi" w:hAnsiTheme="minorHAnsi"/>
              </w:rPr>
              <w:t xml:space="preserve"> μελέτες αποτελεσματικότητας</w:t>
            </w:r>
          </w:p>
          <w:p w:rsidR="005F32F4" w:rsidRPr="00ED789E" w:rsidRDefault="005F32F4" w:rsidP="00E120CB">
            <w:pPr>
              <w:pStyle w:val="BodyTex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D789E">
              <w:rPr>
                <w:rFonts w:asciiTheme="minorHAnsi" w:hAnsiTheme="minorHAnsi"/>
              </w:rPr>
              <w:t>Ανάλυση της τοπογραφίας της επιφάνειας του δέρματος-</w:t>
            </w:r>
            <w:r w:rsidRPr="00ED789E">
              <w:rPr>
                <w:rFonts w:asciiTheme="minorHAnsi" w:hAnsiTheme="minorHAnsi"/>
                <w:lang w:val="en-US"/>
              </w:rPr>
              <w:t>A</w:t>
            </w:r>
            <w:r w:rsidRPr="00ED789E">
              <w:rPr>
                <w:rFonts w:asciiTheme="minorHAnsi" w:hAnsiTheme="minorHAnsi"/>
              </w:rPr>
              <w:t xml:space="preserve">νάλυση </w:t>
            </w:r>
            <w:r w:rsidR="00741EA5" w:rsidRPr="00ED789E">
              <w:rPr>
                <w:rFonts w:asciiTheme="minorHAnsi" w:hAnsiTheme="minorHAnsi"/>
              </w:rPr>
              <w:t>γραμμών, πόρων, υφής.</w:t>
            </w:r>
            <w:r w:rsidRPr="00ED789E">
              <w:rPr>
                <w:rFonts w:asciiTheme="minorHAnsi" w:hAnsiTheme="minorHAnsi"/>
              </w:rPr>
              <w:t xml:space="preserve"> (Οπτική και </w:t>
            </w:r>
            <w:r w:rsidRPr="00ED789E">
              <w:rPr>
                <w:rFonts w:asciiTheme="minorHAnsi" w:hAnsiTheme="minorHAnsi"/>
                <w:lang w:val="en-US"/>
              </w:rPr>
              <w:t>La</w:t>
            </w:r>
            <w:r w:rsidR="00BD5900" w:rsidRPr="00ED789E">
              <w:rPr>
                <w:rFonts w:asciiTheme="minorHAnsi" w:hAnsiTheme="minorHAnsi"/>
                <w:lang w:val="en-US"/>
              </w:rPr>
              <w:t>s</w:t>
            </w:r>
            <w:r w:rsidRPr="00ED789E">
              <w:rPr>
                <w:rFonts w:asciiTheme="minorHAnsi" w:hAnsiTheme="minorHAnsi"/>
                <w:lang w:val="en-US"/>
              </w:rPr>
              <w:t>er</w:t>
            </w:r>
            <w:r w:rsidRPr="00ED789E">
              <w:rPr>
                <w:rFonts w:asciiTheme="minorHAnsi" w:hAnsiTheme="minorHAnsi"/>
              </w:rPr>
              <w:t xml:space="preserve"> </w:t>
            </w:r>
            <w:r w:rsidR="00BD5900" w:rsidRPr="00ED789E">
              <w:rPr>
                <w:rFonts w:asciiTheme="minorHAnsi" w:hAnsiTheme="minorHAnsi"/>
              </w:rPr>
              <w:t>Περιγραμμομετρία</w:t>
            </w:r>
            <w:r w:rsidRPr="00ED789E">
              <w:rPr>
                <w:rFonts w:asciiTheme="minorHAnsi" w:hAnsiTheme="minorHAnsi"/>
              </w:rPr>
              <w:t xml:space="preserve">). Εφαρμογές και σύγκριση των απεικονιστικών μεθόδων μεταξύ τους. </w:t>
            </w:r>
            <w:r w:rsidR="006C5441" w:rsidRPr="00ED789E">
              <w:rPr>
                <w:rFonts w:asciiTheme="minorHAnsi" w:hAnsiTheme="minorHAnsi"/>
              </w:rPr>
              <w:t>Αξιολόγηση κυτταροπροωθητικών ουσιών</w:t>
            </w:r>
            <w:r w:rsidR="00D773D2" w:rsidRPr="00ED789E">
              <w:rPr>
                <w:rFonts w:asciiTheme="minorHAnsi" w:hAnsiTheme="minorHAnsi"/>
              </w:rPr>
              <w:t xml:space="preserve"> και</w:t>
            </w:r>
            <w:r w:rsidR="006C5441" w:rsidRPr="00ED789E">
              <w:rPr>
                <w:rFonts w:asciiTheme="minorHAnsi" w:hAnsiTheme="minorHAnsi"/>
              </w:rPr>
              <w:t xml:space="preserve"> αντιγηραντικών καλλυντικών</w:t>
            </w:r>
            <w:r w:rsidR="00741EA5" w:rsidRPr="00ED789E">
              <w:rPr>
                <w:rFonts w:asciiTheme="minorHAnsi" w:hAnsiTheme="minorHAnsi"/>
              </w:rPr>
              <w:t>.</w:t>
            </w:r>
          </w:p>
          <w:p w:rsidR="005F32F4" w:rsidRPr="00ED789E" w:rsidRDefault="00BD5900" w:rsidP="00E120CB">
            <w:pPr>
              <w:pStyle w:val="BodyTex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D789E">
              <w:rPr>
                <w:rFonts w:asciiTheme="minorHAnsi" w:hAnsiTheme="minorHAnsi"/>
              </w:rPr>
              <w:t>Προσδιορισμός της υδάτωσης της κερατίνης-Αποτελεσματικότητα ενυδατικών προϊόντων</w:t>
            </w:r>
            <w:r w:rsidR="005F32F4" w:rsidRPr="00ED789E">
              <w:rPr>
                <w:rFonts w:asciiTheme="minorHAnsi" w:hAnsiTheme="minorHAnsi"/>
              </w:rPr>
              <w:t xml:space="preserve">. </w:t>
            </w:r>
            <w:r w:rsidRPr="00ED789E">
              <w:rPr>
                <w:rFonts w:asciiTheme="minorHAnsi" w:hAnsiTheme="minorHAnsi"/>
              </w:rPr>
              <w:t xml:space="preserve">Ηλεκτρικές μέθοδοι, Απορρόφηση υπέρυθρης ακτινοβολίας, </w:t>
            </w:r>
          </w:p>
          <w:p w:rsidR="005F32F4" w:rsidRPr="00ED789E" w:rsidRDefault="00BD5900" w:rsidP="00E120CB">
            <w:pPr>
              <w:pStyle w:val="BodyTex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D789E">
              <w:rPr>
                <w:rFonts w:asciiTheme="minorHAnsi" w:hAnsiTheme="minorHAnsi"/>
              </w:rPr>
              <w:t>Προσδιορισμός</w:t>
            </w:r>
            <w:r w:rsidR="005F32F4" w:rsidRPr="00ED789E">
              <w:rPr>
                <w:rFonts w:asciiTheme="minorHAnsi" w:hAnsiTheme="minorHAnsi"/>
              </w:rPr>
              <w:t xml:space="preserve"> διαδερμικής απώλεια</w:t>
            </w:r>
            <w:r w:rsidRPr="00ED789E">
              <w:rPr>
                <w:rFonts w:asciiTheme="minorHAnsi" w:hAnsiTheme="minorHAnsi"/>
              </w:rPr>
              <w:t>ς</w:t>
            </w:r>
            <w:r w:rsidR="005F32F4" w:rsidRPr="00ED789E">
              <w:rPr>
                <w:rFonts w:asciiTheme="minorHAnsi" w:hAnsiTheme="minorHAnsi"/>
              </w:rPr>
              <w:t xml:space="preserve"> νερού </w:t>
            </w:r>
            <w:r w:rsidRPr="00ED789E">
              <w:rPr>
                <w:rFonts w:asciiTheme="minorHAnsi" w:hAnsiTheme="minorHAnsi"/>
              </w:rPr>
              <w:t xml:space="preserve">–Αξιολόγηση ενυδατικών προϊόντων </w:t>
            </w:r>
            <w:r w:rsidR="00544E22" w:rsidRPr="00ED789E">
              <w:rPr>
                <w:rFonts w:asciiTheme="minorHAnsi" w:hAnsiTheme="minorHAnsi"/>
              </w:rPr>
              <w:t>αλλά και</w:t>
            </w:r>
            <w:r w:rsidRPr="00ED789E">
              <w:rPr>
                <w:rFonts w:asciiTheme="minorHAnsi" w:hAnsiTheme="minorHAnsi"/>
              </w:rPr>
              <w:t xml:space="preserve"> προϊόντων βλάβης του λιπιδοεπιδερμικού φραγμού</w:t>
            </w:r>
            <w:r w:rsidR="00544E22" w:rsidRPr="00ED789E">
              <w:rPr>
                <w:rFonts w:asciiTheme="minorHAnsi" w:hAnsiTheme="minorHAnsi"/>
              </w:rPr>
              <w:t xml:space="preserve">. </w:t>
            </w:r>
            <w:r w:rsidRPr="00ED789E">
              <w:rPr>
                <w:rFonts w:asciiTheme="minorHAnsi" w:hAnsiTheme="minorHAnsi"/>
              </w:rPr>
              <w:t xml:space="preserve">Μέθοδος </w:t>
            </w:r>
            <w:r w:rsidR="00544E22" w:rsidRPr="00ED789E">
              <w:rPr>
                <w:rFonts w:asciiTheme="minorHAnsi" w:hAnsiTheme="minorHAnsi"/>
              </w:rPr>
              <w:t xml:space="preserve">του </w:t>
            </w:r>
            <w:r w:rsidRPr="00ED789E">
              <w:rPr>
                <w:rFonts w:asciiTheme="minorHAnsi" w:hAnsiTheme="minorHAnsi"/>
              </w:rPr>
              <w:t xml:space="preserve">ανοικτού και </w:t>
            </w:r>
            <w:r w:rsidR="00544E22" w:rsidRPr="00ED789E">
              <w:rPr>
                <w:rFonts w:asciiTheme="minorHAnsi" w:hAnsiTheme="minorHAnsi"/>
              </w:rPr>
              <w:t xml:space="preserve">του </w:t>
            </w:r>
            <w:r w:rsidRPr="00ED789E">
              <w:rPr>
                <w:rFonts w:asciiTheme="minorHAnsi" w:hAnsiTheme="minorHAnsi"/>
              </w:rPr>
              <w:t>κλειστού θαλάμου.</w:t>
            </w:r>
          </w:p>
          <w:p w:rsidR="00BD5900" w:rsidRPr="00ED789E" w:rsidRDefault="00BD5900" w:rsidP="00BD5900">
            <w:pPr>
              <w:pStyle w:val="BodyTex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D789E">
              <w:rPr>
                <w:rFonts w:asciiTheme="minorHAnsi" w:hAnsiTheme="minorHAnsi"/>
              </w:rPr>
              <w:t>Φυσικοχημικές αρχές μεθόδου προσδιορισμού σμήγματος</w:t>
            </w:r>
            <w:r w:rsidR="00150AAF" w:rsidRPr="00ED789E">
              <w:rPr>
                <w:rFonts w:asciiTheme="minorHAnsi" w:hAnsiTheme="minorHAnsi"/>
              </w:rPr>
              <w:t xml:space="preserve"> </w:t>
            </w:r>
            <w:r w:rsidR="00544E22" w:rsidRPr="00ED789E">
              <w:rPr>
                <w:rFonts w:asciiTheme="minorHAnsi" w:hAnsiTheme="minorHAnsi"/>
              </w:rPr>
              <w:t xml:space="preserve">του </w:t>
            </w:r>
            <w:r w:rsidR="00150AAF" w:rsidRPr="00ED789E">
              <w:rPr>
                <w:rFonts w:asciiTheme="minorHAnsi" w:hAnsiTheme="minorHAnsi"/>
              </w:rPr>
              <w:t>δέρματος και του τριχωτού της κεφαλής- Αξιολόγηση σμηγματορυθμιστικών προϊόντων</w:t>
            </w:r>
            <w:r w:rsidR="00160CFF" w:rsidRPr="00ED789E">
              <w:rPr>
                <w:rFonts w:asciiTheme="minorHAnsi" w:hAnsiTheme="minorHAnsi"/>
              </w:rPr>
              <w:t>.</w:t>
            </w:r>
          </w:p>
          <w:p w:rsidR="00712FD6" w:rsidRPr="00ED789E" w:rsidRDefault="00CC4B05" w:rsidP="00B056DE">
            <w:pPr>
              <w:pStyle w:val="BodyTex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D789E">
              <w:rPr>
                <w:rFonts w:asciiTheme="minorHAnsi" w:hAnsiTheme="minorHAnsi"/>
                <w:lang w:val="en-US"/>
              </w:rPr>
              <w:t>In</w:t>
            </w:r>
            <w:r w:rsidRPr="00ED789E">
              <w:rPr>
                <w:rFonts w:asciiTheme="minorHAnsi" w:hAnsiTheme="minorHAnsi"/>
              </w:rPr>
              <w:t xml:space="preserve"> </w:t>
            </w:r>
            <w:r w:rsidRPr="00ED789E">
              <w:rPr>
                <w:rFonts w:asciiTheme="minorHAnsi" w:hAnsiTheme="minorHAnsi"/>
                <w:lang w:val="en-US"/>
              </w:rPr>
              <w:t>vivo</w:t>
            </w:r>
            <w:r w:rsidRPr="00ED789E">
              <w:rPr>
                <w:rFonts w:asciiTheme="minorHAnsi" w:hAnsiTheme="minorHAnsi"/>
              </w:rPr>
              <w:t xml:space="preserve"> μέθοδοι</w:t>
            </w:r>
            <w:r w:rsidR="00BD5900" w:rsidRPr="00ED789E">
              <w:rPr>
                <w:rFonts w:asciiTheme="minorHAnsi" w:hAnsiTheme="minorHAnsi"/>
              </w:rPr>
              <w:t xml:space="preserve"> προσδιορισμού μελανίνης</w:t>
            </w:r>
            <w:r w:rsidR="008479A7" w:rsidRPr="00ED789E">
              <w:rPr>
                <w:rFonts w:asciiTheme="minorHAnsi" w:hAnsiTheme="minorHAnsi"/>
              </w:rPr>
              <w:t xml:space="preserve"> δέρματος</w:t>
            </w:r>
            <w:r w:rsidR="00712FD6" w:rsidRPr="00ED789E">
              <w:rPr>
                <w:rFonts w:asciiTheme="minorHAnsi" w:hAnsiTheme="minorHAnsi"/>
              </w:rPr>
              <w:t>.</w:t>
            </w:r>
            <w:r w:rsidRPr="00ED789E">
              <w:rPr>
                <w:rFonts w:asciiTheme="minorHAnsi" w:hAnsiTheme="minorHAnsi"/>
              </w:rPr>
              <w:t xml:space="preserve"> Φασματοφωτομετρία στον προσδιορισμό μελανίνης. Αξιολόγηση λευκαντικών καλλυντικών και δερματολογικών προϊόντων για τη λεύκη.</w:t>
            </w:r>
            <w:r w:rsidR="00712FD6" w:rsidRPr="00ED789E">
              <w:rPr>
                <w:rFonts w:asciiTheme="minorHAnsi" w:hAnsiTheme="minorHAnsi"/>
              </w:rPr>
              <w:t xml:space="preserve"> </w:t>
            </w:r>
            <w:r w:rsidR="00712FD6" w:rsidRPr="00ED789E">
              <w:rPr>
                <w:rFonts w:asciiTheme="minorHAnsi" w:hAnsiTheme="minorHAnsi"/>
                <w:lang w:val="en-US"/>
              </w:rPr>
              <w:t>In</w:t>
            </w:r>
            <w:r w:rsidR="00712FD6" w:rsidRPr="00ED789E">
              <w:rPr>
                <w:rFonts w:asciiTheme="minorHAnsi" w:hAnsiTheme="minorHAnsi"/>
              </w:rPr>
              <w:t xml:space="preserve"> </w:t>
            </w:r>
            <w:r w:rsidR="00712FD6" w:rsidRPr="00ED789E">
              <w:rPr>
                <w:rFonts w:asciiTheme="minorHAnsi" w:hAnsiTheme="minorHAnsi"/>
                <w:lang w:val="en-US"/>
              </w:rPr>
              <w:t>vitro</w:t>
            </w:r>
            <w:r w:rsidR="00712FD6" w:rsidRPr="00ED789E">
              <w:rPr>
                <w:rFonts w:asciiTheme="minorHAnsi" w:hAnsiTheme="minorHAnsi"/>
              </w:rPr>
              <w:t xml:space="preserve"> μέθοδοι αξιολόγησης λευκαντικών ουσιών δέρματος.</w:t>
            </w:r>
            <w:r w:rsidR="008479A7" w:rsidRPr="00ED789E">
              <w:rPr>
                <w:rFonts w:asciiTheme="minorHAnsi" w:hAnsiTheme="minorHAnsi"/>
              </w:rPr>
              <w:t xml:space="preserve"> </w:t>
            </w:r>
            <w:r w:rsidR="00BD5900" w:rsidRPr="00ED789E">
              <w:rPr>
                <w:rFonts w:asciiTheme="minorHAnsi" w:hAnsiTheme="minorHAnsi"/>
              </w:rPr>
              <w:t xml:space="preserve"> </w:t>
            </w:r>
            <w:r w:rsidR="00D54B6D" w:rsidRPr="00ED789E">
              <w:rPr>
                <w:rFonts w:asciiTheme="minorHAnsi" w:hAnsiTheme="minorHAnsi"/>
              </w:rPr>
              <w:t>Βιοφυσικές μέθοδοι αξιολόγησης</w:t>
            </w:r>
            <w:r w:rsidR="00BD5900" w:rsidRPr="00ED789E">
              <w:rPr>
                <w:rFonts w:asciiTheme="minorHAnsi" w:hAnsiTheme="minorHAnsi"/>
              </w:rPr>
              <w:t xml:space="preserve"> </w:t>
            </w:r>
            <w:r w:rsidR="00712FD6" w:rsidRPr="00ED789E">
              <w:rPr>
                <w:rFonts w:asciiTheme="minorHAnsi" w:hAnsiTheme="minorHAnsi"/>
              </w:rPr>
              <w:t xml:space="preserve">ερυθήματος και </w:t>
            </w:r>
            <w:r w:rsidR="00BD5900" w:rsidRPr="00ED789E">
              <w:rPr>
                <w:rFonts w:asciiTheme="minorHAnsi" w:hAnsiTheme="minorHAnsi"/>
              </w:rPr>
              <w:t xml:space="preserve">αποτελεσματικότητας αντιφλογιστικών καλλυντικών. </w:t>
            </w:r>
          </w:p>
          <w:p w:rsidR="00C46BB4" w:rsidRPr="00ED789E" w:rsidRDefault="00150AAF" w:rsidP="00B056DE">
            <w:pPr>
              <w:pStyle w:val="BodyTex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D789E">
              <w:rPr>
                <w:rFonts w:asciiTheme="minorHAnsi" w:hAnsiTheme="minorHAnsi"/>
              </w:rPr>
              <w:t>Ποσοτικ</w:t>
            </w:r>
            <w:r w:rsidR="00544E22" w:rsidRPr="00ED789E">
              <w:rPr>
                <w:rFonts w:asciiTheme="minorHAnsi" w:hAnsiTheme="minorHAnsi"/>
              </w:rPr>
              <w:t>ός</w:t>
            </w:r>
            <w:r w:rsidRPr="00ED789E">
              <w:rPr>
                <w:rFonts w:asciiTheme="minorHAnsi" w:hAnsiTheme="minorHAnsi"/>
              </w:rPr>
              <w:t xml:space="preserve"> προσδιορισμός </w:t>
            </w:r>
            <w:r w:rsidRPr="00ED789E">
              <w:rPr>
                <w:rFonts w:asciiTheme="minorHAnsi" w:hAnsiTheme="minorHAnsi"/>
                <w:lang w:val="en-US"/>
              </w:rPr>
              <w:t>pH</w:t>
            </w:r>
            <w:r w:rsidRPr="00ED789E">
              <w:rPr>
                <w:rFonts w:asciiTheme="minorHAnsi" w:hAnsiTheme="minorHAnsi"/>
              </w:rPr>
              <w:t xml:space="preserve"> δέρματος. Επίδραση καλλυντικών προϊόντων καθαρισμού στο </w:t>
            </w:r>
            <w:r w:rsidRPr="00ED789E">
              <w:rPr>
                <w:rFonts w:asciiTheme="minorHAnsi" w:hAnsiTheme="minorHAnsi"/>
                <w:lang w:val="en-US"/>
              </w:rPr>
              <w:t>pH</w:t>
            </w:r>
            <w:r w:rsidRPr="00ED789E">
              <w:rPr>
                <w:rFonts w:asciiTheme="minorHAnsi" w:hAnsiTheme="minorHAnsi"/>
              </w:rPr>
              <w:t xml:space="preserve"> του δέρματος. </w:t>
            </w:r>
            <w:r w:rsidR="00C46BB4" w:rsidRPr="00ED789E">
              <w:rPr>
                <w:rFonts w:asciiTheme="minorHAnsi" w:hAnsiTheme="minorHAnsi"/>
              </w:rPr>
              <w:t>Αξιολόγηση καθαριστικών προϊόντων. Μοντέλο</w:t>
            </w:r>
            <w:r w:rsidR="00C46BB4" w:rsidRPr="00ED789E">
              <w:rPr>
                <w:rFonts w:asciiTheme="minorHAnsi" w:hAnsiTheme="minorHAnsi"/>
                <w:lang w:val="en-US"/>
              </w:rPr>
              <w:t xml:space="preserve"> SPM (Sebum-pollution model, SPM). </w:t>
            </w:r>
          </w:p>
          <w:p w:rsidR="005F32F4" w:rsidRPr="00ED789E" w:rsidRDefault="00BD5900" w:rsidP="00E120CB">
            <w:pPr>
              <w:pStyle w:val="BodyTex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D789E">
              <w:rPr>
                <w:rFonts w:asciiTheme="minorHAnsi" w:hAnsiTheme="minorHAnsi"/>
              </w:rPr>
              <w:t xml:space="preserve">Φυσικοχημικές αρχές </w:t>
            </w:r>
            <w:r w:rsidR="00150AAF" w:rsidRPr="00ED789E">
              <w:rPr>
                <w:rFonts w:asciiTheme="minorHAnsi" w:hAnsiTheme="minorHAnsi"/>
              </w:rPr>
              <w:t>μεθόδου</w:t>
            </w:r>
            <w:r w:rsidRPr="00ED789E">
              <w:rPr>
                <w:rFonts w:asciiTheme="minorHAnsi" w:hAnsiTheme="minorHAnsi"/>
              </w:rPr>
              <w:t xml:space="preserve"> προσδιορισμ</w:t>
            </w:r>
            <w:r w:rsidR="00150AAF" w:rsidRPr="00ED789E">
              <w:rPr>
                <w:rFonts w:asciiTheme="minorHAnsi" w:hAnsiTheme="minorHAnsi"/>
              </w:rPr>
              <w:t>ού</w:t>
            </w:r>
            <w:r w:rsidRPr="00ED789E">
              <w:rPr>
                <w:rFonts w:asciiTheme="minorHAnsi" w:hAnsiTheme="minorHAnsi"/>
              </w:rPr>
              <w:t xml:space="preserve"> ε</w:t>
            </w:r>
            <w:r w:rsidR="005F32F4" w:rsidRPr="00ED789E">
              <w:rPr>
                <w:rFonts w:asciiTheme="minorHAnsi" w:hAnsiTheme="minorHAnsi"/>
              </w:rPr>
              <w:t>λαστικότητα</w:t>
            </w:r>
            <w:r w:rsidR="00150AAF" w:rsidRPr="00ED789E">
              <w:rPr>
                <w:rFonts w:asciiTheme="minorHAnsi" w:hAnsiTheme="minorHAnsi"/>
              </w:rPr>
              <w:t>ς</w:t>
            </w:r>
            <w:r w:rsidR="005F32F4" w:rsidRPr="00ED789E">
              <w:rPr>
                <w:rFonts w:asciiTheme="minorHAnsi" w:hAnsiTheme="minorHAnsi"/>
              </w:rPr>
              <w:t xml:space="preserve"> δέρματος.</w:t>
            </w:r>
            <w:r w:rsidR="00544E22" w:rsidRPr="00ED789E">
              <w:rPr>
                <w:rFonts w:asciiTheme="minorHAnsi" w:hAnsiTheme="minorHAnsi"/>
              </w:rPr>
              <w:t xml:space="preserve"> Αξιολόγηση </w:t>
            </w:r>
            <w:r w:rsidR="006C5441" w:rsidRPr="00ED789E">
              <w:rPr>
                <w:rFonts w:asciiTheme="minorHAnsi" w:hAnsiTheme="minorHAnsi"/>
              </w:rPr>
              <w:t>επουλωτικών προϊόντων τοπικής εφαρμογής</w:t>
            </w:r>
            <w:r w:rsidR="009E23EC" w:rsidRPr="00ED789E">
              <w:rPr>
                <w:rFonts w:asciiTheme="minorHAnsi" w:hAnsiTheme="minorHAnsi"/>
                <w:lang w:val="en-US"/>
              </w:rPr>
              <w:t xml:space="preserve"> </w:t>
            </w:r>
            <w:r w:rsidR="009E23EC" w:rsidRPr="00ED789E">
              <w:rPr>
                <w:rFonts w:asciiTheme="minorHAnsi" w:hAnsiTheme="minorHAnsi"/>
              </w:rPr>
              <w:t>και</w:t>
            </w:r>
            <w:r w:rsidR="006C5441" w:rsidRPr="00ED789E">
              <w:rPr>
                <w:rFonts w:asciiTheme="minorHAnsi" w:hAnsiTheme="minorHAnsi"/>
              </w:rPr>
              <w:t xml:space="preserve"> </w:t>
            </w:r>
            <w:r w:rsidR="00544E22" w:rsidRPr="00ED789E">
              <w:rPr>
                <w:rFonts w:asciiTheme="minorHAnsi" w:hAnsiTheme="minorHAnsi"/>
              </w:rPr>
              <w:t>αντιγηραντικών θεραπειών</w:t>
            </w:r>
            <w:r w:rsidR="00C45E7A" w:rsidRPr="00ED789E">
              <w:rPr>
                <w:rFonts w:asciiTheme="minorHAnsi" w:hAnsiTheme="minorHAnsi"/>
              </w:rPr>
              <w:t>.</w:t>
            </w:r>
          </w:p>
          <w:p w:rsidR="00C45E7A" w:rsidRPr="00ED789E" w:rsidRDefault="00C45E7A" w:rsidP="00C45E7A">
            <w:pPr>
              <w:pStyle w:val="BodyTex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D789E">
              <w:rPr>
                <w:rFonts w:asciiTheme="minorHAnsi" w:hAnsiTheme="minorHAnsi"/>
              </w:rPr>
              <w:t>Χρήση υπερήχων στην αξιολόγηση προϊόντων για την αύξηση κολλαγόνου</w:t>
            </w:r>
            <w:r w:rsidR="00435727" w:rsidRPr="00ED789E">
              <w:rPr>
                <w:rFonts w:asciiTheme="minorHAnsi" w:hAnsiTheme="minorHAnsi"/>
              </w:rPr>
              <w:t xml:space="preserve"> </w:t>
            </w:r>
            <w:r w:rsidRPr="00ED789E">
              <w:rPr>
                <w:rFonts w:asciiTheme="minorHAnsi" w:hAnsiTheme="minorHAnsi"/>
              </w:rPr>
              <w:t xml:space="preserve"> του δέρματος</w:t>
            </w:r>
            <w:r w:rsidR="00435727" w:rsidRPr="00ED789E">
              <w:rPr>
                <w:rFonts w:asciiTheme="minorHAnsi" w:hAnsiTheme="minorHAnsi"/>
              </w:rPr>
              <w:t xml:space="preserve"> (αντιγηραντικά και επουλωτικά)</w:t>
            </w:r>
            <w:r w:rsidRPr="00ED789E">
              <w:rPr>
                <w:rFonts w:asciiTheme="minorHAnsi" w:hAnsiTheme="minorHAnsi"/>
              </w:rPr>
              <w:t xml:space="preserve"> και ενυδάτωσης του δέρματος. Χρήση υπερήχων για την αξιολόγηση προϊόντων για την ενδυνάμωση των νυχιών.</w:t>
            </w:r>
          </w:p>
          <w:p w:rsidR="00B7031A" w:rsidRPr="00ED789E" w:rsidRDefault="00B7031A" w:rsidP="00C45E7A">
            <w:pPr>
              <w:pStyle w:val="BodyTex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D789E">
              <w:rPr>
                <w:rFonts w:asciiTheme="minorHAnsi" w:hAnsiTheme="minorHAnsi"/>
              </w:rPr>
              <w:t xml:space="preserve">Αξιολόγηση απολεπιστικών προϊόντων. Μέθοδος δανσυλο-χλωριδίου -ταινιών συλλογής κερατινοκυττάρων-λάμπας </w:t>
            </w:r>
            <w:r w:rsidRPr="00ED789E">
              <w:rPr>
                <w:rFonts w:asciiTheme="minorHAnsi" w:hAnsiTheme="minorHAnsi"/>
                <w:lang w:val="en-US"/>
              </w:rPr>
              <w:t>UV</w:t>
            </w:r>
            <w:r w:rsidRPr="00ED789E">
              <w:rPr>
                <w:rFonts w:asciiTheme="minorHAnsi" w:hAnsiTheme="minorHAnsi"/>
              </w:rPr>
              <w:t>.</w:t>
            </w:r>
          </w:p>
          <w:p w:rsidR="005F32F4" w:rsidRPr="00ED789E" w:rsidRDefault="00D773D2" w:rsidP="00E120CB">
            <w:pPr>
              <w:pStyle w:val="BodyTex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D789E">
              <w:rPr>
                <w:rFonts w:asciiTheme="minorHAnsi" w:hAnsiTheme="minorHAnsi"/>
              </w:rPr>
              <w:t>Ηλεκτρονική μικροσκοπία διαπερατότητας (ΤΕΜ)</w:t>
            </w:r>
            <w:r w:rsidR="000D4CC7" w:rsidRPr="00ED789E">
              <w:rPr>
                <w:rFonts w:asciiTheme="minorHAnsi" w:hAnsiTheme="minorHAnsi"/>
              </w:rPr>
              <w:t xml:space="preserve"> και σάρωσης (</w:t>
            </w:r>
            <w:r w:rsidR="000D4CC7" w:rsidRPr="00ED789E">
              <w:rPr>
                <w:rFonts w:asciiTheme="minorHAnsi" w:hAnsiTheme="minorHAnsi"/>
                <w:lang w:val="en-US"/>
              </w:rPr>
              <w:t>SEM</w:t>
            </w:r>
            <w:r w:rsidR="000D4CC7" w:rsidRPr="00ED789E">
              <w:rPr>
                <w:rFonts w:asciiTheme="minorHAnsi" w:hAnsiTheme="minorHAnsi"/>
              </w:rPr>
              <w:t>)</w:t>
            </w:r>
            <w:r w:rsidR="005F32F4" w:rsidRPr="00ED789E">
              <w:rPr>
                <w:rFonts w:asciiTheme="minorHAnsi" w:hAnsiTheme="minorHAnsi"/>
              </w:rPr>
              <w:t>, φασματοσκοπικές και μηχανικές μέθοδοι αξιολόγησης της αποτελεσματικότητας των καλλ</w:t>
            </w:r>
            <w:r w:rsidR="000D63ED" w:rsidRPr="00ED789E">
              <w:rPr>
                <w:rFonts w:asciiTheme="minorHAnsi" w:hAnsiTheme="minorHAnsi"/>
              </w:rPr>
              <w:t>υντικών προϊόντων για τα μαλλιά. Διαφορική θερμιδομετρία σάρωσης</w:t>
            </w:r>
            <w:r w:rsidR="00160CFF" w:rsidRPr="00ED789E">
              <w:rPr>
                <w:rFonts w:asciiTheme="minorHAnsi" w:hAnsiTheme="minorHAnsi"/>
              </w:rPr>
              <w:t xml:space="preserve"> για τα προϊόντα επιδιόρθωσης της τρίχας</w:t>
            </w:r>
            <w:r w:rsidR="000D63ED" w:rsidRPr="00ED789E">
              <w:rPr>
                <w:rFonts w:asciiTheme="minorHAnsi" w:hAnsiTheme="minorHAnsi"/>
              </w:rPr>
              <w:t>.</w:t>
            </w:r>
            <w:r w:rsidR="008330A5" w:rsidRPr="00ED789E">
              <w:rPr>
                <w:rFonts w:asciiTheme="minorHAnsi" w:hAnsiTheme="minorHAnsi"/>
              </w:rPr>
              <w:t xml:space="preserve"> Γωνιοφωτομετρία για την αξιολόγηση της λάμψης και του χρώματος.</w:t>
            </w:r>
          </w:p>
          <w:p w:rsidR="005F32F4" w:rsidRPr="00ED789E" w:rsidRDefault="00CC4B05" w:rsidP="00E120CB">
            <w:pPr>
              <w:pStyle w:val="BodyTex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D789E">
              <w:rPr>
                <w:rFonts w:asciiTheme="minorHAnsi" w:hAnsiTheme="minorHAnsi"/>
                <w:lang w:val="en-US"/>
              </w:rPr>
              <w:t>In</w:t>
            </w:r>
            <w:r w:rsidRPr="00ED789E">
              <w:rPr>
                <w:rFonts w:asciiTheme="minorHAnsi" w:hAnsiTheme="minorHAnsi"/>
              </w:rPr>
              <w:t xml:space="preserve"> </w:t>
            </w:r>
            <w:r w:rsidRPr="00ED789E">
              <w:rPr>
                <w:rFonts w:asciiTheme="minorHAnsi" w:hAnsiTheme="minorHAnsi"/>
                <w:lang w:val="en-US"/>
              </w:rPr>
              <w:t>vivo</w:t>
            </w:r>
            <w:r w:rsidRPr="00ED789E">
              <w:rPr>
                <w:rFonts w:asciiTheme="minorHAnsi" w:hAnsiTheme="minorHAnsi"/>
              </w:rPr>
              <w:t xml:space="preserve"> a</w:t>
            </w:r>
            <w:r w:rsidR="005F32F4" w:rsidRPr="00ED789E">
              <w:rPr>
                <w:rFonts w:asciiTheme="minorHAnsi" w:hAnsiTheme="minorHAnsi"/>
              </w:rPr>
              <w:t xml:space="preserve">ξιολόγηση αποτελεσματικότητας αντηλιακών </w:t>
            </w:r>
            <w:r w:rsidR="00150AAF" w:rsidRPr="00ED789E">
              <w:rPr>
                <w:rFonts w:asciiTheme="minorHAnsi" w:hAnsiTheme="minorHAnsi"/>
              </w:rPr>
              <w:t>προϊόντος για την υπεριώδη Β ακτινοβολία</w:t>
            </w:r>
            <w:r w:rsidR="005F32F4" w:rsidRPr="00ED789E">
              <w:rPr>
                <w:rFonts w:asciiTheme="minorHAnsi" w:hAnsiTheme="minorHAnsi"/>
              </w:rPr>
              <w:t>:</w:t>
            </w:r>
            <w:r w:rsidR="00544E22" w:rsidRPr="00ED789E">
              <w:rPr>
                <w:rFonts w:asciiTheme="minorHAnsi" w:hAnsiTheme="minorHAnsi"/>
              </w:rPr>
              <w:t xml:space="preserve"> </w:t>
            </w:r>
            <w:r w:rsidR="005F32F4" w:rsidRPr="00ED789E">
              <w:rPr>
                <w:rFonts w:asciiTheme="minorHAnsi" w:hAnsiTheme="minorHAnsi"/>
              </w:rPr>
              <w:t xml:space="preserve"> </w:t>
            </w:r>
            <w:r w:rsidR="00150AAF" w:rsidRPr="00ED789E">
              <w:rPr>
                <w:rFonts w:asciiTheme="minorHAnsi" w:hAnsiTheme="minorHAnsi"/>
              </w:rPr>
              <w:t>Μέθοδος μέτρησης με τη χρήση ηλιακού προσ</w:t>
            </w:r>
            <w:r w:rsidR="00544E22" w:rsidRPr="00ED789E">
              <w:rPr>
                <w:rFonts w:asciiTheme="minorHAnsi" w:hAnsiTheme="minorHAnsi"/>
              </w:rPr>
              <w:t>ο</w:t>
            </w:r>
            <w:r w:rsidR="00150AAF" w:rsidRPr="00ED789E">
              <w:rPr>
                <w:rFonts w:asciiTheme="minorHAnsi" w:hAnsiTheme="minorHAnsi"/>
              </w:rPr>
              <w:t>μ</w:t>
            </w:r>
            <w:r w:rsidR="00544E22" w:rsidRPr="00ED789E">
              <w:rPr>
                <w:rFonts w:asciiTheme="minorHAnsi" w:hAnsiTheme="minorHAnsi"/>
              </w:rPr>
              <w:t>οιω</w:t>
            </w:r>
            <w:r w:rsidR="00150AAF" w:rsidRPr="00ED789E">
              <w:rPr>
                <w:rFonts w:asciiTheme="minorHAnsi" w:hAnsiTheme="minorHAnsi"/>
              </w:rPr>
              <w:t xml:space="preserve">τή του </w:t>
            </w:r>
            <w:r w:rsidR="005F32F4" w:rsidRPr="00ED789E">
              <w:rPr>
                <w:rFonts w:asciiTheme="minorHAnsi" w:hAnsiTheme="minorHAnsi"/>
              </w:rPr>
              <w:t>Δείκτη Ηλιακής Προστασίας</w:t>
            </w:r>
            <w:r w:rsidR="00150AAF" w:rsidRPr="00ED789E">
              <w:rPr>
                <w:rFonts w:asciiTheme="minorHAnsi" w:hAnsiTheme="minorHAnsi"/>
              </w:rPr>
              <w:t xml:space="preserve"> αντηλιακού προϊόντος </w:t>
            </w:r>
            <w:r w:rsidR="005F32F4" w:rsidRPr="00ED789E">
              <w:rPr>
                <w:rFonts w:asciiTheme="minorHAnsi" w:hAnsiTheme="minorHAnsi"/>
              </w:rPr>
              <w:t xml:space="preserve">(Δ. Η. Π., </w:t>
            </w:r>
            <w:r w:rsidR="005F32F4" w:rsidRPr="00ED789E">
              <w:rPr>
                <w:rFonts w:asciiTheme="minorHAnsi" w:hAnsiTheme="minorHAnsi"/>
                <w:lang w:val="en-US"/>
              </w:rPr>
              <w:t>Sun</w:t>
            </w:r>
            <w:r w:rsidR="005F32F4" w:rsidRPr="00ED789E">
              <w:rPr>
                <w:rFonts w:asciiTheme="minorHAnsi" w:hAnsiTheme="minorHAnsi"/>
              </w:rPr>
              <w:t xml:space="preserve"> </w:t>
            </w:r>
            <w:r w:rsidR="005F32F4" w:rsidRPr="00ED789E">
              <w:rPr>
                <w:rFonts w:asciiTheme="minorHAnsi" w:hAnsiTheme="minorHAnsi"/>
                <w:lang w:val="en-US"/>
              </w:rPr>
              <w:t>Protection</w:t>
            </w:r>
            <w:r w:rsidR="005F32F4" w:rsidRPr="00ED789E">
              <w:rPr>
                <w:rFonts w:asciiTheme="minorHAnsi" w:hAnsiTheme="minorHAnsi"/>
              </w:rPr>
              <w:t xml:space="preserve"> </w:t>
            </w:r>
            <w:r w:rsidR="005F32F4" w:rsidRPr="00ED789E">
              <w:rPr>
                <w:rFonts w:asciiTheme="minorHAnsi" w:hAnsiTheme="minorHAnsi"/>
                <w:lang w:val="en-US"/>
              </w:rPr>
              <w:t>Factor</w:t>
            </w:r>
            <w:r w:rsidR="00150AAF" w:rsidRPr="00ED789E">
              <w:rPr>
                <w:rFonts w:asciiTheme="minorHAnsi" w:hAnsiTheme="minorHAnsi"/>
              </w:rPr>
              <w:t xml:space="preserve">, </w:t>
            </w:r>
            <w:r w:rsidR="00150AAF" w:rsidRPr="00ED789E">
              <w:rPr>
                <w:rFonts w:asciiTheme="minorHAnsi" w:hAnsiTheme="minorHAnsi"/>
                <w:lang w:val="en-US"/>
              </w:rPr>
              <w:t>SPF</w:t>
            </w:r>
            <w:r w:rsidR="005F32F4" w:rsidRPr="00ED789E">
              <w:rPr>
                <w:rFonts w:asciiTheme="minorHAnsi" w:hAnsiTheme="minorHAnsi"/>
              </w:rPr>
              <w:t>)</w:t>
            </w:r>
            <w:r w:rsidR="00150AAF" w:rsidRPr="00ED789E">
              <w:rPr>
                <w:rFonts w:asciiTheme="minorHAnsi" w:hAnsiTheme="minorHAnsi"/>
              </w:rPr>
              <w:t xml:space="preserve">. </w:t>
            </w:r>
            <w:r w:rsidR="00544E22" w:rsidRPr="00ED789E">
              <w:rPr>
                <w:rFonts w:asciiTheme="minorHAnsi" w:hAnsiTheme="minorHAnsi"/>
              </w:rPr>
              <w:t>Ι</w:t>
            </w:r>
            <w:r w:rsidR="00544E22" w:rsidRPr="00ED789E">
              <w:rPr>
                <w:rFonts w:asciiTheme="minorHAnsi" w:hAnsiTheme="minorHAnsi"/>
                <w:lang w:val="en-US"/>
              </w:rPr>
              <w:t>n</w:t>
            </w:r>
            <w:r w:rsidR="00150AAF" w:rsidRPr="00ED789E">
              <w:rPr>
                <w:rFonts w:asciiTheme="minorHAnsi" w:hAnsiTheme="minorHAnsi"/>
              </w:rPr>
              <w:t xml:space="preserve"> </w:t>
            </w:r>
            <w:r w:rsidR="00150AAF" w:rsidRPr="00ED789E">
              <w:rPr>
                <w:rFonts w:asciiTheme="minorHAnsi" w:hAnsiTheme="minorHAnsi"/>
                <w:lang w:val="en-US"/>
              </w:rPr>
              <w:t>vitro</w:t>
            </w:r>
            <w:r w:rsidR="00150AAF" w:rsidRPr="00ED789E">
              <w:rPr>
                <w:rFonts w:asciiTheme="minorHAnsi" w:hAnsiTheme="minorHAnsi"/>
              </w:rPr>
              <w:t xml:space="preserve"> μέθοδοι.</w:t>
            </w:r>
          </w:p>
          <w:p w:rsidR="005F32F4" w:rsidRPr="00ED789E" w:rsidRDefault="00174ED5" w:rsidP="00E120CB">
            <w:pPr>
              <w:pStyle w:val="BodyTex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D789E">
              <w:rPr>
                <w:rFonts w:asciiTheme="minorHAnsi" w:hAnsiTheme="minorHAnsi"/>
                <w:lang w:val="en-US"/>
              </w:rPr>
              <w:t>A</w:t>
            </w:r>
            <w:r w:rsidRPr="00ED789E">
              <w:rPr>
                <w:rFonts w:asciiTheme="minorHAnsi" w:hAnsiTheme="minorHAnsi"/>
              </w:rPr>
              <w:t xml:space="preserve">ξιολόγηση αποτελεσματικότητας αντηλιακού προϊόντος για την </w:t>
            </w:r>
            <w:r w:rsidR="00150AAF" w:rsidRPr="00ED789E">
              <w:rPr>
                <w:rFonts w:asciiTheme="minorHAnsi" w:hAnsiTheme="minorHAnsi"/>
              </w:rPr>
              <w:t>υπεριώδη Α</w:t>
            </w:r>
            <w:r w:rsidR="005F32F4" w:rsidRPr="00ED789E">
              <w:rPr>
                <w:rFonts w:asciiTheme="minorHAnsi" w:hAnsiTheme="minorHAnsi"/>
              </w:rPr>
              <w:t xml:space="preserve"> </w:t>
            </w:r>
            <w:r w:rsidR="00150AAF" w:rsidRPr="00ED789E">
              <w:rPr>
                <w:rFonts w:asciiTheme="minorHAnsi" w:hAnsiTheme="minorHAnsi"/>
              </w:rPr>
              <w:t xml:space="preserve">ακτινοβολία </w:t>
            </w:r>
            <w:r w:rsidR="005F32F4" w:rsidRPr="00ED789E">
              <w:rPr>
                <w:rFonts w:asciiTheme="minorHAnsi" w:hAnsiTheme="minorHAnsi"/>
              </w:rPr>
              <w:t>(</w:t>
            </w:r>
            <w:r w:rsidR="005F32F4" w:rsidRPr="00ED789E">
              <w:rPr>
                <w:rFonts w:asciiTheme="minorHAnsi" w:hAnsiTheme="minorHAnsi"/>
                <w:lang w:val="en-US"/>
              </w:rPr>
              <w:t>UVA</w:t>
            </w:r>
            <w:r w:rsidR="005F32F4" w:rsidRPr="00ED789E">
              <w:rPr>
                <w:rFonts w:asciiTheme="minorHAnsi" w:hAnsiTheme="minorHAnsi"/>
              </w:rPr>
              <w:t xml:space="preserve"> </w:t>
            </w:r>
            <w:r w:rsidR="005F32F4" w:rsidRPr="00ED789E">
              <w:rPr>
                <w:rFonts w:asciiTheme="minorHAnsi" w:hAnsiTheme="minorHAnsi"/>
                <w:lang w:val="en-US"/>
              </w:rPr>
              <w:t>protection</w:t>
            </w:r>
            <w:r w:rsidR="005F32F4" w:rsidRPr="00ED789E">
              <w:rPr>
                <w:rFonts w:asciiTheme="minorHAnsi" w:hAnsiTheme="minorHAnsi"/>
              </w:rPr>
              <w:t xml:space="preserve"> </w:t>
            </w:r>
            <w:r w:rsidR="005F32F4" w:rsidRPr="00ED789E">
              <w:rPr>
                <w:rFonts w:asciiTheme="minorHAnsi" w:hAnsiTheme="minorHAnsi"/>
                <w:lang w:val="en-US"/>
              </w:rPr>
              <w:t>factor</w:t>
            </w:r>
            <w:r w:rsidR="005F32F4" w:rsidRPr="00225D1A">
              <w:rPr>
                <w:rFonts w:asciiTheme="minorHAnsi" w:hAnsiTheme="minorHAnsi"/>
                <w:i/>
              </w:rPr>
              <w:t xml:space="preserve">). </w:t>
            </w:r>
            <w:r w:rsidR="00150AAF" w:rsidRPr="00225D1A">
              <w:rPr>
                <w:rFonts w:asciiTheme="minorHAnsi" w:hAnsiTheme="minorHAnsi"/>
                <w:i/>
                <w:lang w:val="en-US"/>
              </w:rPr>
              <w:t>In</w:t>
            </w:r>
            <w:r w:rsidR="00150AAF" w:rsidRPr="00225D1A">
              <w:rPr>
                <w:rFonts w:asciiTheme="minorHAnsi" w:hAnsiTheme="minorHAnsi"/>
                <w:i/>
              </w:rPr>
              <w:t xml:space="preserve"> </w:t>
            </w:r>
            <w:r w:rsidR="00150AAF" w:rsidRPr="00225D1A">
              <w:rPr>
                <w:rFonts w:asciiTheme="minorHAnsi" w:hAnsiTheme="minorHAnsi"/>
                <w:i/>
                <w:lang w:val="en-US"/>
              </w:rPr>
              <w:t>vivo</w:t>
            </w:r>
            <w:r w:rsidR="00150AAF" w:rsidRPr="00ED789E">
              <w:rPr>
                <w:rFonts w:asciiTheme="minorHAnsi" w:hAnsiTheme="minorHAnsi"/>
              </w:rPr>
              <w:t xml:space="preserve"> και </w:t>
            </w:r>
            <w:bookmarkStart w:id="0" w:name="_GoBack"/>
            <w:r w:rsidR="00150AAF" w:rsidRPr="00225D1A">
              <w:rPr>
                <w:rFonts w:asciiTheme="minorHAnsi" w:hAnsiTheme="minorHAnsi"/>
                <w:i/>
                <w:lang w:val="en-US"/>
              </w:rPr>
              <w:t>in</w:t>
            </w:r>
            <w:r w:rsidR="00150AAF" w:rsidRPr="00225D1A">
              <w:rPr>
                <w:rFonts w:asciiTheme="minorHAnsi" w:hAnsiTheme="minorHAnsi"/>
                <w:i/>
              </w:rPr>
              <w:t xml:space="preserve"> </w:t>
            </w:r>
            <w:r w:rsidR="00150AAF" w:rsidRPr="00225D1A">
              <w:rPr>
                <w:rFonts w:asciiTheme="minorHAnsi" w:hAnsiTheme="minorHAnsi"/>
                <w:i/>
                <w:lang w:val="en-US"/>
              </w:rPr>
              <w:t>vitro</w:t>
            </w:r>
            <w:r w:rsidR="00150AAF" w:rsidRPr="00ED789E">
              <w:rPr>
                <w:rFonts w:asciiTheme="minorHAnsi" w:hAnsiTheme="minorHAnsi"/>
              </w:rPr>
              <w:t xml:space="preserve"> </w:t>
            </w:r>
            <w:bookmarkEnd w:id="0"/>
            <w:r w:rsidR="00150AAF" w:rsidRPr="00ED789E">
              <w:rPr>
                <w:rFonts w:asciiTheme="minorHAnsi" w:hAnsiTheme="minorHAnsi"/>
              </w:rPr>
              <w:t>μέθοδοι.</w:t>
            </w:r>
            <w:r w:rsidR="00544E22" w:rsidRPr="00ED789E">
              <w:rPr>
                <w:rFonts w:asciiTheme="minorHAnsi" w:hAnsiTheme="minorHAnsi"/>
              </w:rPr>
              <w:t xml:space="preserve"> </w:t>
            </w:r>
            <w:r w:rsidR="00150AAF" w:rsidRPr="00ED789E">
              <w:rPr>
                <w:rFonts w:asciiTheme="minorHAnsi" w:hAnsiTheme="minorHAnsi"/>
              </w:rPr>
              <w:t xml:space="preserve">Μέθοδος κρίσιμου μήκους κύματος. </w:t>
            </w:r>
          </w:p>
          <w:p w:rsidR="00544E22" w:rsidRPr="00ED789E" w:rsidRDefault="00544E22" w:rsidP="00544E22">
            <w:pPr>
              <w:pStyle w:val="BodyTex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D789E">
              <w:rPr>
                <w:rFonts w:asciiTheme="minorHAnsi" w:hAnsiTheme="minorHAnsi"/>
              </w:rPr>
              <w:t xml:space="preserve">Αξιολόγηση αποτελεσματικότητας αντιιδρωτικών και αποσμητικών προϊόντων. Εφαρμογές </w:t>
            </w:r>
            <w:r w:rsidR="00CC0140" w:rsidRPr="00ED789E">
              <w:rPr>
                <w:rFonts w:asciiTheme="minorHAnsi" w:hAnsiTheme="minorHAnsi"/>
              </w:rPr>
              <w:t>υ</w:t>
            </w:r>
            <w:r w:rsidRPr="00ED789E">
              <w:rPr>
                <w:rFonts w:asciiTheme="minorHAnsi" w:hAnsiTheme="minorHAnsi"/>
              </w:rPr>
              <w:t>γροχρωματογραφίας</w:t>
            </w:r>
            <w:r w:rsidR="00CC0140" w:rsidRPr="00ED789E">
              <w:rPr>
                <w:rFonts w:asciiTheme="minorHAnsi" w:hAnsiTheme="minorHAnsi"/>
              </w:rPr>
              <w:t xml:space="preserve"> υψηλής απόδοσης και αέριας χρωματογραφίας σε συνδυασμό με φασματοσκοπία μάζας.</w:t>
            </w:r>
          </w:p>
          <w:p w:rsidR="005F32F4" w:rsidRPr="00ED789E" w:rsidRDefault="005F32F4" w:rsidP="00E120CB">
            <w:pPr>
              <w:pStyle w:val="BodyTex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D789E">
              <w:rPr>
                <w:rFonts w:asciiTheme="minorHAnsi" w:hAnsiTheme="minorHAnsi"/>
                <w:i/>
                <w:iCs/>
                <w:lang w:val="en-US"/>
              </w:rPr>
              <w:t>In</w:t>
            </w:r>
            <w:r w:rsidRPr="00ED789E">
              <w:rPr>
                <w:rFonts w:asciiTheme="minorHAnsi" w:hAnsiTheme="minorHAnsi"/>
                <w:i/>
                <w:iCs/>
              </w:rPr>
              <w:t xml:space="preserve"> </w:t>
            </w:r>
            <w:r w:rsidRPr="00ED789E">
              <w:rPr>
                <w:rFonts w:asciiTheme="minorHAnsi" w:hAnsiTheme="minorHAnsi"/>
                <w:i/>
                <w:iCs/>
                <w:lang w:val="en-US"/>
              </w:rPr>
              <w:t>vitro</w:t>
            </w:r>
            <w:r w:rsidRPr="00ED789E">
              <w:rPr>
                <w:rFonts w:asciiTheme="minorHAnsi" w:hAnsiTheme="minorHAnsi"/>
              </w:rPr>
              <w:t xml:space="preserve"> και </w:t>
            </w:r>
            <w:r w:rsidRPr="00ED789E">
              <w:rPr>
                <w:rFonts w:asciiTheme="minorHAnsi" w:hAnsiTheme="minorHAnsi"/>
                <w:i/>
                <w:iCs/>
                <w:lang w:val="en-US"/>
              </w:rPr>
              <w:t>in</w:t>
            </w:r>
            <w:r w:rsidRPr="00ED789E">
              <w:rPr>
                <w:rFonts w:asciiTheme="minorHAnsi" w:hAnsiTheme="minorHAnsi"/>
                <w:i/>
                <w:iCs/>
              </w:rPr>
              <w:t xml:space="preserve"> </w:t>
            </w:r>
            <w:r w:rsidRPr="00ED789E">
              <w:rPr>
                <w:rFonts w:asciiTheme="minorHAnsi" w:hAnsiTheme="minorHAnsi"/>
                <w:i/>
                <w:iCs/>
                <w:lang w:val="en-US"/>
              </w:rPr>
              <w:t>vivo</w:t>
            </w:r>
            <w:r w:rsidRPr="00ED789E">
              <w:rPr>
                <w:rFonts w:asciiTheme="minorHAnsi" w:hAnsiTheme="minorHAnsi"/>
              </w:rPr>
              <w:t xml:space="preserve"> μέθοδοι για την αξιολόγηση της διαδερμικής απορρόφησης των συστατικών που περιέχονται στα καλλυντικά προϊόντα</w:t>
            </w:r>
            <w:r w:rsidR="00160CFF" w:rsidRPr="00ED789E">
              <w:rPr>
                <w:rFonts w:asciiTheme="minorHAnsi" w:hAnsiTheme="minorHAnsi"/>
              </w:rPr>
              <w:t xml:space="preserve"> και τα προϊόντα τοπικής εφαρμογής</w:t>
            </w:r>
            <w:r w:rsidRPr="00ED789E">
              <w:rPr>
                <w:rFonts w:asciiTheme="minorHAnsi" w:hAnsiTheme="minorHAnsi"/>
              </w:rPr>
              <w:t>.</w:t>
            </w:r>
            <w:r w:rsidR="00BD5900" w:rsidRPr="00ED789E">
              <w:rPr>
                <w:rFonts w:asciiTheme="minorHAnsi" w:hAnsiTheme="minorHAnsi"/>
              </w:rPr>
              <w:t xml:space="preserve"> Σχέσει</w:t>
            </w:r>
            <w:r w:rsidR="00174ED5" w:rsidRPr="00ED789E">
              <w:rPr>
                <w:rFonts w:asciiTheme="minorHAnsi" w:hAnsiTheme="minorHAnsi"/>
              </w:rPr>
              <w:t xml:space="preserve">ς δομής-δράσης. Επίδραση της λιποφιλίας. </w:t>
            </w:r>
            <w:r w:rsidR="00174ED5" w:rsidRPr="00ED789E">
              <w:rPr>
                <w:rFonts w:asciiTheme="minorHAnsi" w:hAnsiTheme="minorHAnsi"/>
                <w:lang w:val="en-US"/>
              </w:rPr>
              <w:t>In</w:t>
            </w:r>
            <w:r w:rsidR="00174ED5" w:rsidRPr="00ED789E">
              <w:rPr>
                <w:rFonts w:asciiTheme="minorHAnsi" w:hAnsiTheme="minorHAnsi"/>
              </w:rPr>
              <w:t xml:space="preserve"> </w:t>
            </w:r>
            <w:r w:rsidR="00174ED5" w:rsidRPr="00ED789E">
              <w:rPr>
                <w:rFonts w:asciiTheme="minorHAnsi" w:hAnsiTheme="minorHAnsi"/>
                <w:lang w:val="en-US"/>
              </w:rPr>
              <w:t>silico</w:t>
            </w:r>
            <w:r w:rsidR="00174ED5" w:rsidRPr="00ED789E">
              <w:rPr>
                <w:rFonts w:asciiTheme="minorHAnsi" w:hAnsiTheme="minorHAnsi"/>
              </w:rPr>
              <w:t xml:space="preserve"> μοντέλα επίδρασης της λιποφιλίας στη διαδερμική απορρόφηση. Μέθοδοι προσδιορισμού λιποφιλίας </w:t>
            </w:r>
            <w:r w:rsidR="00225D1A">
              <w:rPr>
                <w:rFonts w:asciiTheme="minorHAnsi" w:hAnsiTheme="minorHAnsi"/>
              </w:rPr>
              <w:t>βιο</w:t>
            </w:r>
            <w:r w:rsidR="00174ED5" w:rsidRPr="00ED789E">
              <w:rPr>
                <w:rFonts w:asciiTheme="minorHAnsi" w:hAnsiTheme="minorHAnsi"/>
              </w:rPr>
              <w:t>δραστικών συστατικών</w:t>
            </w:r>
            <w:r w:rsidR="00BD5900" w:rsidRPr="00ED789E">
              <w:rPr>
                <w:rFonts w:asciiTheme="minorHAnsi" w:hAnsiTheme="minorHAnsi"/>
              </w:rPr>
              <w:t xml:space="preserve"> και εκδόχων</w:t>
            </w:r>
            <w:r w:rsidR="00174ED5" w:rsidRPr="00ED789E">
              <w:rPr>
                <w:rFonts w:asciiTheme="minorHAnsi" w:hAnsiTheme="minorHAnsi"/>
              </w:rPr>
              <w:t>.</w:t>
            </w:r>
            <w:r w:rsidRPr="00ED789E">
              <w:rPr>
                <w:rFonts w:asciiTheme="minorHAnsi" w:hAnsiTheme="minorHAnsi"/>
              </w:rPr>
              <w:t xml:space="preserve"> </w:t>
            </w:r>
          </w:p>
          <w:p w:rsidR="00435727" w:rsidRPr="00ED789E" w:rsidRDefault="00435727" w:rsidP="00E120CB">
            <w:pPr>
              <w:pStyle w:val="BodyTex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D789E">
              <w:rPr>
                <w:rFonts w:asciiTheme="minorHAnsi" w:hAnsiTheme="minorHAnsi"/>
                <w:iCs/>
              </w:rPr>
              <w:t xml:space="preserve">Ισοδύναμα δέρματος και </w:t>
            </w:r>
            <w:r w:rsidR="00225D1A">
              <w:rPr>
                <w:rFonts w:asciiTheme="minorHAnsi" w:hAnsiTheme="minorHAnsi"/>
                <w:iCs/>
              </w:rPr>
              <w:t xml:space="preserve">εφαρμογή στην </w:t>
            </w:r>
            <w:r w:rsidRPr="00ED789E">
              <w:rPr>
                <w:rFonts w:asciiTheme="minorHAnsi" w:hAnsiTheme="minorHAnsi"/>
                <w:iCs/>
              </w:rPr>
              <w:t>αξιολόγηση αποτελεσματικότητας καλλυντικών</w:t>
            </w:r>
            <w:r w:rsidR="00225D1A">
              <w:rPr>
                <w:rFonts w:asciiTheme="minorHAnsi" w:hAnsiTheme="minorHAnsi"/>
                <w:iCs/>
              </w:rPr>
              <w:t xml:space="preserve"> και προϊόντων δερματικής εφαρμογής</w:t>
            </w:r>
            <w:r w:rsidRPr="00ED789E">
              <w:rPr>
                <w:rFonts w:asciiTheme="minorHAnsi" w:hAnsiTheme="minorHAnsi"/>
                <w:iCs/>
              </w:rPr>
              <w:t>.</w:t>
            </w:r>
          </w:p>
          <w:p w:rsidR="00006876" w:rsidRPr="00ED789E" w:rsidRDefault="00006876" w:rsidP="005138D8">
            <w:pPr>
              <w:spacing w:before="100" w:beforeAutospacing="1" w:after="100" w:afterAutospacing="1"/>
              <w:rPr>
                <w:rFonts w:asciiTheme="minorHAnsi" w:hAnsiTheme="minorHAnsi"/>
                <w:lang w:val="el-GR" w:eastAsia="el-GR"/>
              </w:rPr>
            </w:pPr>
            <w:r w:rsidRPr="00ED789E">
              <w:rPr>
                <w:rFonts w:asciiTheme="minorHAnsi" w:hAnsiTheme="minorHAnsi"/>
                <w:b/>
                <w:bCs/>
                <w:sz w:val="22"/>
                <w:szCs w:val="22"/>
                <w:lang w:val="el-GR" w:eastAsia="el-GR"/>
              </w:rPr>
              <w:t>Εργαστηριακό μέρος μαθήματος</w:t>
            </w:r>
            <w:r w:rsidRPr="00ED789E">
              <w:rPr>
                <w:rFonts w:asciiTheme="minorHAnsi" w:hAnsiTheme="minorHAnsi"/>
                <w:sz w:val="22"/>
                <w:szCs w:val="22"/>
                <w:lang w:val="el-GR" w:eastAsia="el-GR"/>
              </w:rPr>
              <w:t xml:space="preserve"> </w:t>
            </w:r>
          </w:p>
          <w:p w:rsidR="0000759C" w:rsidRPr="00ED789E" w:rsidRDefault="0000759C" w:rsidP="00CA593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/>
              </w:rPr>
            </w:pPr>
            <w:r w:rsidRPr="00ED789E">
              <w:rPr>
                <w:rFonts w:asciiTheme="minorHAnsi" w:hAnsiTheme="minorHAnsi"/>
              </w:rPr>
              <w:t xml:space="preserve">Μέτρηση διαδερμικής απώλειας </w:t>
            </w:r>
            <w:r w:rsidR="00150AAF" w:rsidRPr="00ED789E">
              <w:rPr>
                <w:rFonts w:asciiTheme="minorHAnsi" w:hAnsiTheme="minorHAnsi"/>
              </w:rPr>
              <w:t>ύδατος</w:t>
            </w:r>
            <w:r w:rsidR="00CA5936" w:rsidRPr="00ED789E">
              <w:rPr>
                <w:rFonts w:asciiTheme="minorHAnsi" w:hAnsiTheme="minorHAnsi"/>
              </w:rPr>
              <w:t xml:space="preserve"> με τη μέθοδο κλειστού θαλάμου </w:t>
            </w:r>
            <w:r w:rsidR="00855384" w:rsidRPr="00ED789E">
              <w:rPr>
                <w:rFonts w:asciiTheme="minorHAnsi" w:hAnsiTheme="minorHAnsi"/>
              </w:rPr>
              <w:t xml:space="preserve">μετά τη χρήση απολιπαντικού παράγοντα </w:t>
            </w:r>
            <w:r w:rsidR="00150AAF" w:rsidRPr="00ED789E">
              <w:rPr>
                <w:rFonts w:asciiTheme="minorHAnsi" w:hAnsiTheme="minorHAnsi"/>
              </w:rPr>
              <w:t>Κατασκευή διαγραμμάτων-Ερμηνεία</w:t>
            </w:r>
            <w:r w:rsidR="00855384" w:rsidRPr="00ED789E">
              <w:rPr>
                <w:rFonts w:asciiTheme="minorHAnsi" w:hAnsiTheme="minorHAnsi"/>
              </w:rPr>
              <w:t>.</w:t>
            </w:r>
          </w:p>
          <w:p w:rsidR="00855384" w:rsidRPr="00ED789E" w:rsidRDefault="00855384" w:rsidP="0085538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/>
              </w:rPr>
            </w:pPr>
            <w:r w:rsidRPr="00ED789E">
              <w:rPr>
                <w:rFonts w:asciiTheme="minorHAnsi" w:hAnsiTheme="minorHAnsi"/>
              </w:rPr>
              <w:t>Μέτρηση διαδερμικής απώλειας ύδατος με τη μέθοδο κλειστού θαλάμου μετά τη χρήση παράγοντα που ενισχύει το λιπιδοεπιδερμικό φραγμό. Κατασκευή διαγραμμάτων-Ερμηνεία.</w:t>
            </w:r>
          </w:p>
          <w:p w:rsidR="0000759C" w:rsidRPr="00ED789E" w:rsidRDefault="00CA5936" w:rsidP="00CA593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/>
              </w:rPr>
            </w:pPr>
            <w:r w:rsidRPr="00ED789E">
              <w:rPr>
                <w:rFonts w:asciiTheme="minorHAnsi" w:hAnsiTheme="minorHAnsi"/>
              </w:rPr>
              <w:t>Προσδιορισμός</w:t>
            </w:r>
            <w:r w:rsidR="0000759C" w:rsidRPr="00ED789E">
              <w:rPr>
                <w:rFonts w:asciiTheme="minorHAnsi" w:hAnsiTheme="minorHAnsi"/>
              </w:rPr>
              <w:t xml:space="preserve"> χρώματος δέρματος (Μελάχρωση-Αξιολόγηση λευκαντικών προϊόντων</w:t>
            </w:r>
            <w:r w:rsidRPr="00ED789E">
              <w:rPr>
                <w:rFonts w:asciiTheme="minorHAnsi" w:hAnsiTheme="minorHAnsi"/>
              </w:rPr>
              <w:t xml:space="preserve"> μετά από δίμηνη εφαρμογή</w:t>
            </w:r>
            <w:r w:rsidR="0000759C" w:rsidRPr="00ED789E">
              <w:rPr>
                <w:rFonts w:asciiTheme="minorHAnsi" w:hAnsiTheme="minorHAnsi"/>
              </w:rPr>
              <w:t>).</w:t>
            </w:r>
          </w:p>
          <w:p w:rsidR="0000759C" w:rsidRPr="00ED789E" w:rsidRDefault="00CA5936" w:rsidP="00CA593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/>
              </w:rPr>
            </w:pPr>
            <w:r w:rsidRPr="00ED789E">
              <w:rPr>
                <w:rFonts w:asciiTheme="minorHAnsi" w:hAnsiTheme="minorHAnsi"/>
              </w:rPr>
              <w:t xml:space="preserve">Προσδιορισμός </w:t>
            </w:r>
            <w:r w:rsidR="0000759C" w:rsidRPr="00ED789E">
              <w:rPr>
                <w:rFonts w:asciiTheme="minorHAnsi" w:hAnsiTheme="minorHAnsi"/>
              </w:rPr>
              <w:t>ενυδάτωσης δέρματος</w:t>
            </w:r>
            <w:r w:rsidR="00150AAF" w:rsidRPr="00ED789E">
              <w:rPr>
                <w:rFonts w:asciiTheme="minorHAnsi" w:hAnsiTheme="minorHAnsi"/>
              </w:rPr>
              <w:t xml:space="preserve"> μετά την </w:t>
            </w:r>
            <w:r w:rsidRPr="00ED789E">
              <w:rPr>
                <w:rFonts w:asciiTheme="minorHAnsi" w:hAnsiTheme="minorHAnsi"/>
              </w:rPr>
              <w:t>πάρ</w:t>
            </w:r>
            <w:r w:rsidR="00855384" w:rsidRPr="00ED789E">
              <w:rPr>
                <w:rFonts w:asciiTheme="minorHAnsi" w:hAnsiTheme="minorHAnsi"/>
              </w:rPr>
              <w:t>ο</w:t>
            </w:r>
            <w:r w:rsidRPr="00ED789E">
              <w:rPr>
                <w:rFonts w:asciiTheme="minorHAnsi" w:hAnsiTheme="minorHAnsi"/>
              </w:rPr>
              <w:t xml:space="preserve">δο ορισμένου χρόνου </w:t>
            </w:r>
            <w:r w:rsidR="00150AAF" w:rsidRPr="00ED789E">
              <w:rPr>
                <w:rFonts w:asciiTheme="minorHAnsi" w:hAnsiTheme="minorHAnsi"/>
              </w:rPr>
              <w:t>εφαρμογή</w:t>
            </w:r>
            <w:r w:rsidRPr="00ED789E">
              <w:rPr>
                <w:rFonts w:asciiTheme="minorHAnsi" w:hAnsiTheme="minorHAnsi"/>
              </w:rPr>
              <w:t>ς</w:t>
            </w:r>
            <w:r w:rsidR="00150AAF" w:rsidRPr="00ED789E">
              <w:rPr>
                <w:rFonts w:asciiTheme="minorHAnsi" w:hAnsiTheme="minorHAnsi"/>
              </w:rPr>
              <w:t xml:space="preserve"> </w:t>
            </w:r>
            <w:r w:rsidRPr="00ED789E">
              <w:rPr>
                <w:rFonts w:asciiTheme="minorHAnsi" w:hAnsiTheme="minorHAnsi"/>
              </w:rPr>
              <w:t>καλλυντικής κρέμας</w:t>
            </w:r>
            <w:r w:rsidR="00364B03" w:rsidRPr="00ED789E">
              <w:rPr>
                <w:rFonts w:asciiTheme="minorHAnsi" w:hAnsiTheme="minorHAnsi"/>
              </w:rPr>
              <w:t xml:space="preserve"> </w:t>
            </w:r>
            <w:r w:rsidR="00364B03" w:rsidRPr="00ED789E">
              <w:rPr>
                <w:rFonts w:asciiTheme="minorHAnsi" w:hAnsiTheme="minorHAnsi"/>
                <w:lang w:val="en-US"/>
              </w:rPr>
              <w:t>O</w:t>
            </w:r>
            <w:r w:rsidR="00364B03" w:rsidRPr="00ED789E">
              <w:rPr>
                <w:rFonts w:asciiTheme="minorHAnsi" w:hAnsiTheme="minorHAnsi"/>
              </w:rPr>
              <w:t>/</w:t>
            </w:r>
            <w:r w:rsidR="00364B03" w:rsidRPr="00ED789E">
              <w:rPr>
                <w:rFonts w:asciiTheme="minorHAnsi" w:hAnsiTheme="minorHAnsi"/>
                <w:lang w:val="en-US"/>
              </w:rPr>
              <w:t>W</w:t>
            </w:r>
            <w:r w:rsidR="00364B03" w:rsidRPr="00ED789E">
              <w:rPr>
                <w:rFonts w:asciiTheme="minorHAnsi" w:hAnsiTheme="minorHAnsi"/>
              </w:rPr>
              <w:t xml:space="preserve"> και </w:t>
            </w:r>
            <w:r w:rsidR="00364B03" w:rsidRPr="00ED789E">
              <w:rPr>
                <w:rFonts w:asciiTheme="minorHAnsi" w:hAnsiTheme="minorHAnsi"/>
                <w:lang w:val="en-US"/>
              </w:rPr>
              <w:t>W</w:t>
            </w:r>
            <w:r w:rsidR="00364B03" w:rsidRPr="00ED789E">
              <w:rPr>
                <w:rFonts w:asciiTheme="minorHAnsi" w:hAnsiTheme="minorHAnsi"/>
              </w:rPr>
              <w:t>/O</w:t>
            </w:r>
            <w:r w:rsidR="00150AAF" w:rsidRPr="00ED789E">
              <w:rPr>
                <w:rFonts w:asciiTheme="minorHAnsi" w:hAnsiTheme="minorHAnsi"/>
              </w:rPr>
              <w:t>.</w:t>
            </w:r>
            <w:r w:rsidR="0000759C" w:rsidRPr="00ED789E">
              <w:rPr>
                <w:rFonts w:asciiTheme="minorHAnsi" w:hAnsiTheme="minorHAnsi"/>
              </w:rPr>
              <w:t xml:space="preserve"> (Αξιολόγηση ενυδατικών προϊόντων). </w:t>
            </w:r>
            <w:r w:rsidRPr="00ED789E">
              <w:rPr>
                <w:rFonts w:asciiTheme="minorHAnsi" w:hAnsiTheme="minorHAnsi"/>
              </w:rPr>
              <w:t>Κατασκευή διαγραμμάτων-</w:t>
            </w:r>
            <w:r w:rsidR="00364B03" w:rsidRPr="00ED789E">
              <w:rPr>
                <w:rFonts w:asciiTheme="minorHAnsi" w:hAnsiTheme="minorHAnsi"/>
              </w:rPr>
              <w:t>ε</w:t>
            </w:r>
            <w:r w:rsidRPr="00ED789E">
              <w:rPr>
                <w:rFonts w:asciiTheme="minorHAnsi" w:hAnsiTheme="minorHAnsi"/>
              </w:rPr>
              <w:t>ρμηνεία</w:t>
            </w:r>
            <w:r w:rsidR="00364B03" w:rsidRPr="00ED789E">
              <w:rPr>
                <w:rFonts w:asciiTheme="minorHAnsi" w:hAnsiTheme="minorHAnsi"/>
                <w:lang w:val="en-US"/>
              </w:rPr>
              <w:t>-</w:t>
            </w:r>
            <w:r w:rsidR="00364B03" w:rsidRPr="00ED789E">
              <w:rPr>
                <w:rFonts w:asciiTheme="minorHAnsi" w:hAnsiTheme="minorHAnsi"/>
              </w:rPr>
              <w:t>σύγκριση</w:t>
            </w:r>
            <w:r w:rsidR="0086152A" w:rsidRPr="00ED789E">
              <w:rPr>
                <w:rFonts w:asciiTheme="minorHAnsi" w:hAnsiTheme="minorHAnsi"/>
              </w:rPr>
              <w:t>.</w:t>
            </w:r>
          </w:p>
          <w:p w:rsidR="0000759C" w:rsidRPr="00ED789E" w:rsidRDefault="0000759C" w:rsidP="00CA593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/>
              </w:rPr>
            </w:pPr>
            <w:r w:rsidRPr="00ED789E">
              <w:rPr>
                <w:rFonts w:asciiTheme="minorHAnsi" w:hAnsiTheme="minorHAnsi"/>
              </w:rPr>
              <w:t xml:space="preserve">Μέτρηση σμήγματος δέρματος </w:t>
            </w:r>
            <w:r w:rsidR="00CA5936" w:rsidRPr="00ED789E">
              <w:rPr>
                <w:rFonts w:asciiTheme="minorHAnsi" w:hAnsiTheme="minorHAnsi"/>
              </w:rPr>
              <w:t xml:space="preserve">με σμηγματόμετρο </w:t>
            </w:r>
            <w:r w:rsidRPr="00ED789E">
              <w:rPr>
                <w:rFonts w:asciiTheme="minorHAnsi" w:hAnsiTheme="minorHAnsi"/>
              </w:rPr>
              <w:t xml:space="preserve">(Αξιολόγηση σμηγματορυθμιστικών προϊόντων). </w:t>
            </w:r>
            <w:r w:rsidR="00CA5936" w:rsidRPr="00ED789E">
              <w:rPr>
                <w:rFonts w:asciiTheme="minorHAnsi" w:hAnsiTheme="minorHAnsi"/>
              </w:rPr>
              <w:t xml:space="preserve">Μέτρηση σμήγματος </w:t>
            </w:r>
            <w:r w:rsidR="00855384" w:rsidRPr="00ED789E">
              <w:rPr>
                <w:rFonts w:asciiTheme="minorHAnsi" w:hAnsiTheme="minorHAnsi"/>
              </w:rPr>
              <w:t xml:space="preserve">δέρματος </w:t>
            </w:r>
            <w:r w:rsidR="00CA5936" w:rsidRPr="00ED789E">
              <w:rPr>
                <w:rFonts w:asciiTheme="minorHAnsi" w:hAnsiTheme="minorHAnsi"/>
              </w:rPr>
              <w:t>με τη χρήση ταινιών συλλογής σμήγματος</w:t>
            </w:r>
            <w:r w:rsidR="00855384" w:rsidRPr="00ED789E">
              <w:rPr>
                <w:rFonts w:asciiTheme="minorHAnsi" w:hAnsiTheme="minorHAnsi"/>
              </w:rPr>
              <w:t>. Καταγραφή και αξιολόγηση αποτελεσμάτων.</w:t>
            </w:r>
          </w:p>
          <w:p w:rsidR="0000759C" w:rsidRPr="00ED789E" w:rsidRDefault="0000759C" w:rsidP="00CA593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/>
              </w:rPr>
            </w:pPr>
            <w:r w:rsidRPr="00ED789E">
              <w:rPr>
                <w:rFonts w:asciiTheme="minorHAnsi" w:hAnsiTheme="minorHAnsi"/>
              </w:rPr>
              <w:t>Μέτρηση σμήγματος</w:t>
            </w:r>
            <w:r w:rsidR="00CA5936" w:rsidRPr="00ED789E">
              <w:rPr>
                <w:rFonts w:asciiTheme="minorHAnsi" w:hAnsiTheme="minorHAnsi"/>
              </w:rPr>
              <w:t xml:space="preserve"> με σμηγματόμετρο</w:t>
            </w:r>
            <w:r w:rsidRPr="00ED789E">
              <w:rPr>
                <w:rFonts w:asciiTheme="minorHAnsi" w:hAnsiTheme="minorHAnsi"/>
              </w:rPr>
              <w:t xml:space="preserve"> τριχωτού της κεφαλής (Αξιολόγηση σμηγματορυθμιστικών </w:t>
            </w:r>
            <w:r w:rsidR="00CA5936" w:rsidRPr="00ED789E">
              <w:rPr>
                <w:rFonts w:asciiTheme="minorHAnsi" w:hAnsiTheme="minorHAnsi"/>
              </w:rPr>
              <w:t>σαμπουάν</w:t>
            </w:r>
            <w:r w:rsidRPr="00ED789E">
              <w:rPr>
                <w:rFonts w:asciiTheme="minorHAnsi" w:hAnsiTheme="minorHAnsi"/>
              </w:rPr>
              <w:t xml:space="preserve">). </w:t>
            </w:r>
          </w:p>
          <w:p w:rsidR="0000759C" w:rsidRPr="00ED789E" w:rsidRDefault="00CA5936" w:rsidP="00CA593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/>
              </w:rPr>
            </w:pPr>
            <w:r w:rsidRPr="00ED789E">
              <w:rPr>
                <w:rFonts w:asciiTheme="minorHAnsi" w:hAnsiTheme="minorHAnsi"/>
              </w:rPr>
              <w:t>Προσδιορισμός</w:t>
            </w:r>
            <w:r w:rsidR="0000759C" w:rsidRPr="00ED789E">
              <w:rPr>
                <w:rFonts w:asciiTheme="minorHAnsi" w:hAnsiTheme="minorHAnsi"/>
              </w:rPr>
              <w:t xml:space="preserve"> και απεικόνιση απολέπισης δέρματος (Αξιολόγηση ενυδατικών προϊόντων). Μέτρηση και απεικόνιση απολέπισης τριχωτού της κεφαλής (Αξιολόγηση αντιπυ</w:t>
            </w:r>
            <w:r w:rsidR="00544E22" w:rsidRPr="00ED789E">
              <w:rPr>
                <w:rFonts w:asciiTheme="minorHAnsi" w:hAnsiTheme="minorHAnsi"/>
              </w:rPr>
              <w:t>τιρ</w:t>
            </w:r>
            <w:r w:rsidR="0000759C" w:rsidRPr="00ED789E">
              <w:rPr>
                <w:rFonts w:asciiTheme="minorHAnsi" w:hAnsiTheme="minorHAnsi"/>
              </w:rPr>
              <w:t>ιδικών προϊόντων)</w:t>
            </w:r>
            <w:r w:rsidRPr="00ED789E">
              <w:rPr>
                <w:rFonts w:asciiTheme="minorHAnsi" w:hAnsiTheme="minorHAnsi"/>
              </w:rPr>
              <w:t>. Χρήση ταινιών συλλογής κερατινοκυττάρων</w:t>
            </w:r>
            <w:r w:rsidR="008330A5" w:rsidRPr="00ED789E">
              <w:rPr>
                <w:rFonts w:asciiTheme="minorHAnsi" w:hAnsiTheme="minorHAnsi"/>
                <w:lang w:val="en-US"/>
              </w:rPr>
              <w:t xml:space="preserve"> </w:t>
            </w:r>
            <w:r w:rsidR="008330A5" w:rsidRPr="00ED789E">
              <w:rPr>
                <w:rFonts w:asciiTheme="minorHAnsi" w:hAnsiTheme="minorHAnsi"/>
              </w:rPr>
              <w:t xml:space="preserve">- </w:t>
            </w:r>
            <w:r w:rsidR="008330A5" w:rsidRPr="00ED789E">
              <w:rPr>
                <w:rFonts w:asciiTheme="minorHAnsi" w:hAnsiTheme="minorHAnsi"/>
                <w:lang w:val="en-US"/>
              </w:rPr>
              <w:t xml:space="preserve">UVA </w:t>
            </w:r>
            <w:r w:rsidR="008330A5" w:rsidRPr="00ED789E">
              <w:rPr>
                <w:rFonts w:asciiTheme="minorHAnsi" w:hAnsiTheme="minorHAnsi"/>
              </w:rPr>
              <w:t>φωτογράφιση.</w:t>
            </w:r>
          </w:p>
          <w:p w:rsidR="0000759C" w:rsidRPr="00ED789E" w:rsidRDefault="0000759C" w:rsidP="00CA593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/>
              </w:rPr>
            </w:pPr>
            <w:r w:rsidRPr="00ED789E">
              <w:rPr>
                <w:rFonts w:asciiTheme="minorHAnsi" w:hAnsiTheme="minorHAnsi"/>
              </w:rPr>
              <w:t xml:space="preserve">Μέτρηση </w:t>
            </w:r>
            <w:r w:rsidRPr="00ED789E">
              <w:rPr>
                <w:rFonts w:asciiTheme="minorHAnsi" w:hAnsiTheme="minorHAnsi"/>
                <w:lang w:val="en-US"/>
              </w:rPr>
              <w:t>pH</w:t>
            </w:r>
            <w:r w:rsidR="00364B03" w:rsidRPr="00ED789E">
              <w:rPr>
                <w:rFonts w:asciiTheme="minorHAnsi" w:hAnsiTheme="minorHAnsi"/>
              </w:rPr>
              <w:t xml:space="preserve"> δέρματος. </w:t>
            </w:r>
            <w:r w:rsidRPr="00ED789E">
              <w:rPr>
                <w:rFonts w:asciiTheme="minorHAnsi" w:hAnsiTheme="minorHAnsi"/>
              </w:rPr>
              <w:t xml:space="preserve">Επίδραση </w:t>
            </w:r>
            <w:r w:rsidR="00364B03" w:rsidRPr="00ED789E">
              <w:rPr>
                <w:rFonts w:asciiTheme="minorHAnsi" w:hAnsiTheme="minorHAnsi"/>
              </w:rPr>
              <w:t>σαπουνιού</w:t>
            </w:r>
            <w:r w:rsidRPr="00ED789E">
              <w:rPr>
                <w:rFonts w:asciiTheme="minorHAnsi" w:hAnsiTheme="minorHAnsi"/>
              </w:rPr>
              <w:t xml:space="preserve"> καθαρισμού </w:t>
            </w:r>
            <w:r w:rsidR="00364B03" w:rsidRPr="00ED789E">
              <w:rPr>
                <w:rFonts w:asciiTheme="minorHAnsi" w:hAnsiTheme="minorHAnsi"/>
              </w:rPr>
              <w:t xml:space="preserve">και υγρού καθαριστικού </w:t>
            </w:r>
            <w:r w:rsidRPr="00ED789E">
              <w:rPr>
                <w:rFonts w:asciiTheme="minorHAnsi" w:hAnsiTheme="minorHAnsi"/>
              </w:rPr>
              <w:t xml:space="preserve">στο </w:t>
            </w:r>
            <w:r w:rsidRPr="00ED789E">
              <w:rPr>
                <w:rFonts w:asciiTheme="minorHAnsi" w:hAnsiTheme="minorHAnsi"/>
                <w:lang w:val="en-US"/>
              </w:rPr>
              <w:t>pH</w:t>
            </w:r>
            <w:r w:rsidRPr="00ED789E">
              <w:rPr>
                <w:rFonts w:asciiTheme="minorHAnsi" w:hAnsiTheme="minorHAnsi"/>
              </w:rPr>
              <w:t xml:space="preserve"> του δέρματος</w:t>
            </w:r>
            <w:r w:rsidR="00364B03" w:rsidRPr="00ED789E">
              <w:rPr>
                <w:rFonts w:asciiTheme="minorHAnsi" w:hAnsiTheme="minorHAnsi"/>
              </w:rPr>
              <w:t xml:space="preserve">. Μέτρηση του </w:t>
            </w:r>
            <w:r w:rsidR="00364B03" w:rsidRPr="00ED789E">
              <w:rPr>
                <w:rFonts w:asciiTheme="minorHAnsi" w:hAnsiTheme="minorHAnsi"/>
                <w:lang w:val="en-US"/>
              </w:rPr>
              <w:t>pH</w:t>
            </w:r>
            <w:r w:rsidR="00364B03" w:rsidRPr="00ED789E">
              <w:rPr>
                <w:rFonts w:asciiTheme="minorHAnsi" w:hAnsiTheme="minorHAnsi"/>
              </w:rPr>
              <w:t xml:space="preserve"> σε τακτά χρονικά διαστήματα μετά την εφαρμογή. Κατασκευή διαγραμμάτων. Σύγκριση</w:t>
            </w:r>
            <w:r w:rsidR="008330A5" w:rsidRPr="00ED789E">
              <w:rPr>
                <w:rFonts w:asciiTheme="minorHAnsi" w:hAnsiTheme="minorHAnsi"/>
              </w:rPr>
              <w:t>.</w:t>
            </w:r>
            <w:r w:rsidR="00364B03" w:rsidRPr="00ED789E">
              <w:rPr>
                <w:rFonts w:asciiTheme="minorHAnsi" w:hAnsiTheme="minorHAnsi"/>
              </w:rPr>
              <w:t xml:space="preserve"> </w:t>
            </w:r>
          </w:p>
          <w:p w:rsidR="0000759C" w:rsidRPr="00ED789E" w:rsidRDefault="00CA5936" w:rsidP="00CA593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/>
              </w:rPr>
            </w:pPr>
            <w:r w:rsidRPr="00ED789E">
              <w:rPr>
                <w:rFonts w:asciiTheme="minorHAnsi" w:hAnsiTheme="minorHAnsi"/>
              </w:rPr>
              <w:t xml:space="preserve">Προσδιορισμός </w:t>
            </w:r>
            <w:r w:rsidR="0000759C" w:rsidRPr="00ED789E">
              <w:rPr>
                <w:rFonts w:asciiTheme="minorHAnsi" w:hAnsiTheme="minorHAnsi"/>
              </w:rPr>
              <w:t>ελαστικότητας δέρματος</w:t>
            </w:r>
            <w:r w:rsidR="00364B03" w:rsidRPr="00ED789E">
              <w:rPr>
                <w:rFonts w:asciiTheme="minorHAnsi" w:hAnsiTheme="minorHAnsi"/>
              </w:rPr>
              <w:t xml:space="preserve">. </w:t>
            </w:r>
            <w:r w:rsidR="0000759C" w:rsidRPr="00ED789E">
              <w:rPr>
                <w:rFonts w:asciiTheme="minorHAnsi" w:hAnsiTheme="minorHAnsi"/>
              </w:rPr>
              <w:t>Αξιο</w:t>
            </w:r>
            <w:r w:rsidR="00364B03" w:rsidRPr="00ED789E">
              <w:rPr>
                <w:rFonts w:asciiTheme="minorHAnsi" w:hAnsiTheme="minorHAnsi"/>
              </w:rPr>
              <w:t>λόγηση αντιγηραντικών προϊόντων</w:t>
            </w:r>
            <w:r w:rsidR="0000759C" w:rsidRPr="00ED789E">
              <w:rPr>
                <w:rFonts w:asciiTheme="minorHAnsi" w:hAnsiTheme="minorHAnsi"/>
              </w:rPr>
              <w:t>.</w:t>
            </w:r>
            <w:r w:rsidR="00364B03" w:rsidRPr="00ED789E">
              <w:rPr>
                <w:rFonts w:asciiTheme="minorHAnsi" w:hAnsiTheme="minorHAnsi"/>
              </w:rPr>
              <w:t xml:space="preserve"> Αξιολόγηση επουλωτικών προϊόντων. </w:t>
            </w:r>
          </w:p>
          <w:p w:rsidR="00364B03" w:rsidRPr="00ED789E" w:rsidRDefault="0000759C" w:rsidP="00CA593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/>
              </w:rPr>
            </w:pPr>
            <w:r w:rsidRPr="00ED789E">
              <w:rPr>
                <w:rFonts w:asciiTheme="minorHAnsi" w:hAnsiTheme="minorHAnsi"/>
              </w:rPr>
              <w:t xml:space="preserve">Μέτρηση και απεικόνιση </w:t>
            </w:r>
            <w:r w:rsidR="00544E22" w:rsidRPr="00ED789E">
              <w:rPr>
                <w:rFonts w:asciiTheme="minorHAnsi" w:hAnsiTheme="minorHAnsi"/>
              </w:rPr>
              <w:t>της μικροτοπογραφίας δέρματος</w:t>
            </w:r>
            <w:r w:rsidRPr="00ED789E">
              <w:rPr>
                <w:rFonts w:asciiTheme="minorHAnsi" w:hAnsiTheme="minorHAnsi"/>
              </w:rPr>
              <w:t xml:space="preserve"> με τη μέθοδο της οπτικής </w:t>
            </w:r>
            <w:r w:rsidR="00544E22" w:rsidRPr="00ED789E">
              <w:rPr>
                <w:rFonts w:asciiTheme="minorHAnsi" w:hAnsiTheme="minorHAnsi"/>
              </w:rPr>
              <w:t>περιγραμμομετρίας</w:t>
            </w:r>
            <w:r w:rsidRPr="00ED789E">
              <w:rPr>
                <w:rFonts w:asciiTheme="minorHAnsi" w:hAnsiTheme="minorHAnsi"/>
              </w:rPr>
              <w:t xml:space="preserve"> </w:t>
            </w:r>
            <w:r w:rsidR="00364B03" w:rsidRPr="00ED789E">
              <w:rPr>
                <w:rFonts w:asciiTheme="minorHAnsi" w:hAnsiTheme="minorHAnsi"/>
              </w:rPr>
              <w:t>διαπερατότητας. Κατασκευή 3</w:t>
            </w:r>
            <w:r w:rsidR="00364B03" w:rsidRPr="00ED789E">
              <w:rPr>
                <w:rFonts w:asciiTheme="minorHAnsi" w:hAnsiTheme="minorHAnsi"/>
                <w:lang w:val="en-US"/>
              </w:rPr>
              <w:t>D</w:t>
            </w:r>
            <w:r w:rsidR="00364B03" w:rsidRPr="00ED789E">
              <w:rPr>
                <w:rFonts w:asciiTheme="minorHAnsi" w:hAnsiTheme="minorHAnsi"/>
              </w:rPr>
              <w:t xml:space="preserve"> αντιγράφου. </w:t>
            </w:r>
            <w:r w:rsidRPr="00ED789E">
              <w:rPr>
                <w:rFonts w:asciiTheme="minorHAnsi" w:hAnsiTheme="minorHAnsi"/>
              </w:rPr>
              <w:t>(Αξιολόγηση αντιρυτιδικών προϊόντων).</w:t>
            </w:r>
          </w:p>
          <w:p w:rsidR="0000759C" w:rsidRPr="00ED789E" w:rsidRDefault="00364B03" w:rsidP="00364B0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/>
              </w:rPr>
            </w:pPr>
            <w:r w:rsidRPr="00ED789E">
              <w:rPr>
                <w:rFonts w:asciiTheme="minorHAnsi" w:hAnsiTheme="minorHAnsi"/>
              </w:rPr>
              <w:t xml:space="preserve">Μέτρηση και απεικόνιση της μικροτοπογραφίας δέρματος με τη μέθοδο της </w:t>
            </w:r>
            <w:r w:rsidRPr="00ED789E">
              <w:rPr>
                <w:rFonts w:asciiTheme="minorHAnsi" w:hAnsiTheme="minorHAnsi"/>
                <w:lang w:val="en-US"/>
              </w:rPr>
              <w:t>UVA</w:t>
            </w:r>
            <w:r w:rsidRPr="00ED789E">
              <w:rPr>
                <w:rFonts w:asciiTheme="minorHAnsi" w:hAnsiTheme="minorHAnsi"/>
              </w:rPr>
              <w:t xml:space="preserve"> σάρωσης (Αξιολόγηση αντιρυτιδικών προϊόντων). </w:t>
            </w:r>
            <w:r w:rsidR="0000759C" w:rsidRPr="00ED789E">
              <w:rPr>
                <w:rFonts w:asciiTheme="minorHAnsi" w:hAnsiTheme="minorHAnsi"/>
              </w:rPr>
              <w:t xml:space="preserve"> </w:t>
            </w:r>
          </w:p>
          <w:p w:rsidR="0000759C" w:rsidRPr="00ED789E" w:rsidRDefault="0000759C" w:rsidP="00CA593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/>
              </w:rPr>
            </w:pPr>
            <w:r w:rsidRPr="00ED789E">
              <w:rPr>
                <w:rFonts w:asciiTheme="minorHAnsi" w:hAnsiTheme="minorHAnsi"/>
              </w:rPr>
              <w:t>Μέτρηση Δείκτη Ηλιακής Προστασίας</w:t>
            </w:r>
            <w:r w:rsidR="00CA5936" w:rsidRPr="00ED789E">
              <w:rPr>
                <w:rFonts w:asciiTheme="minorHAnsi" w:hAnsiTheme="minorHAnsi"/>
              </w:rPr>
              <w:t xml:space="preserve"> (</w:t>
            </w:r>
            <w:r w:rsidR="00CA5936" w:rsidRPr="00ED789E">
              <w:rPr>
                <w:rFonts w:asciiTheme="minorHAnsi" w:hAnsiTheme="minorHAnsi"/>
                <w:lang w:val="en-US"/>
              </w:rPr>
              <w:t>SPF</w:t>
            </w:r>
            <w:r w:rsidR="00CA5936" w:rsidRPr="00ED789E">
              <w:rPr>
                <w:rFonts w:asciiTheme="minorHAnsi" w:hAnsiTheme="minorHAnsi"/>
              </w:rPr>
              <w:t xml:space="preserve">) </w:t>
            </w:r>
            <w:r w:rsidR="00544E22" w:rsidRPr="00ED789E">
              <w:rPr>
                <w:rFonts w:asciiTheme="minorHAnsi" w:hAnsiTheme="minorHAnsi"/>
              </w:rPr>
              <w:t>και κρίσιμου μήκους κύματος</w:t>
            </w:r>
            <w:r w:rsidR="00CA5936" w:rsidRPr="00ED789E">
              <w:rPr>
                <w:rFonts w:asciiTheme="minorHAnsi" w:hAnsiTheme="minorHAnsi"/>
              </w:rPr>
              <w:t xml:space="preserve"> </w:t>
            </w:r>
            <w:r w:rsidR="00CA5936" w:rsidRPr="00225D1A">
              <w:rPr>
                <w:rFonts w:asciiTheme="minorHAnsi" w:hAnsiTheme="minorHAnsi"/>
                <w:i/>
                <w:lang w:val="en-US"/>
              </w:rPr>
              <w:t>in</w:t>
            </w:r>
            <w:r w:rsidR="00CA5936" w:rsidRPr="00225D1A">
              <w:rPr>
                <w:rFonts w:asciiTheme="minorHAnsi" w:hAnsiTheme="minorHAnsi"/>
                <w:i/>
              </w:rPr>
              <w:t xml:space="preserve"> </w:t>
            </w:r>
            <w:r w:rsidR="00CA5936" w:rsidRPr="00225D1A">
              <w:rPr>
                <w:rFonts w:asciiTheme="minorHAnsi" w:hAnsiTheme="minorHAnsi"/>
                <w:i/>
                <w:lang w:val="en-US"/>
              </w:rPr>
              <w:t>vitro</w:t>
            </w:r>
            <w:r w:rsidR="00CA5936" w:rsidRPr="00ED789E">
              <w:rPr>
                <w:rFonts w:asciiTheme="minorHAnsi" w:hAnsiTheme="minorHAnsi"/>
              </w:rPr>
              <w:t xml:space="preserve"> με φασματοφωτόμετρο υπεριώδους</w:t>
            </w:r>
            <w:r w:rsidRPr="00ED789E">
              <w:rPr>
                <w:rFonts w:asciiTheme="minorHAnsi" w:hAnsiTheme="minorHAnsi"/>
              </w:rPr>
              <w:t xml:space="preserve"> (Αξιολόγηση αντηλιακών προϊόντων).</w:t>
            </w:r>
          </w:p>
          <w:p w:rsidR="00CA5936" w:rsidRPr="00ED789E" w:rsidRDefault="00CA5936" w:rsidP="00CA593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/>
              </w:rPr>
            </w:pPr>
            <w:r w:rsidRPr="00ED789E">
              <w:rPr>
                <w:rFonts w:asciiTheme="minorHAnsi" w:hAnsiTheme="minorHAnsi"/>
              </w:rPr>
              <w:t>Προσδιορισμός της λιποφιλίας μίγματος συντηρητικών (παραβενίων) με υγροχρωματογραφ</w:t>
            </w:r>
            <w:r w:rsidR="00364B03" w:rsidRPr="00ED789E">
              <w:rPr>
                <w:rFonts w:asciiTheme="minorHAnsi" w:hAnsiTheme="minorHAnsi"/>
              </w:rPr>
              <w:t>ία</w:t>
            </w:r>
            <w:r w:rsidRPr="00ED789E">
              <w:rPr>
                <w:rFonts w:asciiTheme="minorHAnsi" w:hAnsiTheme="minorHAnsi"/>
              </w:rPr>
              <w:t xml:space="preserve"> υψηλής απόδοσης</w:t>
            </w:r>
            <w:r w:rsidR="00544E22" w:rsidRPr="00ED789E">
              <w:rPr>
                <w:rFonts w:asciiTheme="minorHAnsi" w:hAnsiTheme="minorHAnsi"/>
              </w:rPr>
              <w:t xml:space="preserve">. </w:t>
            </w:r>
            <w:r w:rsidRPr="00ED789E">
              <w:rPr>
                <w:rFonts w:asciiTheme="minorHAnsi" w:hAnsiTheme="minorHAnsi"/>
                <w:lang w:val="en-US"/>
              </w:rPr>
              <w:t>In</w:t>
            </w:r>
            <w:r w:rsidRPr="00ED789E">
              <w:rPr>
                <w:rFonts w:asciiTheme="minorHAnsi" w:hAnsiTheme="minorHAnsi"/>
              </w:rPr>
              <w:t xml:space="preserve"> </w:t>
            </w:r>
            <w:r w:rsidRPr="00ED789E">
              <w:rPr>
                <w:rFonts w:asciiTheme="minorHAnsi" w:hAnsiTheme="minorHAnsi"/>
                <w:lang w:val="en-US"/>
              </w:rPr>
              <w:t>silico</w:t>
            </w:r>
            <w:r w:rsidRPr="00ED789E">
              <w:rPr>
                <w:rFonts w:asciiTheme="minorHAnsi" w:hAnsiTheme="minorHAnsi"/>
              </w:rPr>
              <w:t xml:space="preserve"> πρόβλεψη διαδερμικής απορρόφησης</w:t>
            </w:r>
            <w:r w:rsidR="00364B03" w:rsidRPr="00ED789E">
              <w:rPr>
                <w:rFonts w:asciiTheme="minorHAnsi" w:hAnsiTheme="minorHAnsi"/>
              </w:rPr>
              <w:t>.</w:t>
            </w:r>
          </w:p>
          <w:p w:rsidR="00006876" w:rsidRPr="00ED789E" w:rsidRDefault="00CA5936" w:rsidP="0043572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/>
              </w:rPr>
            </w:pPr>
            <w:r w:rsidRPr="00ED789E">
              <w:rPr>
                <w:rFonts w:asciiTheme="minorHAnsi" w:hAnsiTheme="minorHAnsi"/>
              </w:rPr>
              <w:t>Προσδιορισμός της λιποφιλίας μίγματος συντηρητικών (παραβενίων) με τη μέθοδο της ανακινούμενης φιάλης σε σύστημα οκτανόλης-νερού</w:t>
            </w:r>
            <w:r w:rsidR="00544E22" w:rsidRPr="00ED789E">
              <w:rPr>
                <w:rFonts w:asciiTheme="minorHAnsi" w:hAnsiTheme="minorHAnsi"/>
              </w:rPr>
              <w:t xml:space="preserve">. </w:t>
            </w:r>
            <w:r w:rsidRPr="00ED789E">
              <w:rPr>
                <w:rFonts w:asciiTheme="minorHAnsi" w:hAnsiTheme="minorHAnsi"/>
                <w:lang w:val="en-US"/>
              </w:rPr>
              <w:t>In</w:t>
            </w:r>
            <w:r w:rsidRPr="00ED789E">
              <w:rPr>
                <w:rFonts w:asciiTheme="minorHAnsi" w:hAnsiTheme="minorHAnsi"/>
              </w:rPr>
              <w:t xml:space="preserve"> </w:t>
            </w:r>
            <w:r w:rsidRPr="00ED789E">
              <w:rPr>
                <w:rFonts w:asciiTheme="minorHAnsi" w:hAnsiTheme="minorHAnsi"/>
                <w:lang w:val="en-US"/>
              </w:rPr>
              <w:t>silico</w:t>
            </w:r>
            <w:r w:rsidRPr="00ED789E">
              <w:rPr>
                <w:rFonts w:asciiTheme="minorHAnsi" w:hAnsiTheme="minorHAnsi"/>
              </w:rPr>
              <w:t xml:space="preserve"> πρόβλεψη διαδερμικής απορρόφησης</w:t>
            </w:r>
            <w:r w:rsidR="00C67689" w:rsidRPr="00ED789E">
              <w:rPr>
                <w:rFonts w:asciiTheme="minorHAnsi" w:hAnsiTheme="minorHAnsi"/>
              </w:rPr>
              <w:t>.</w:t>
            </w:r>
          </w:p>
          <w:p w:rsidR="00C67689" w:rsidRPr="00ED789E" w:rsidRDefault="00C67689" w:rsidP="00225D1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/>
              </w:rPr>
            </w:pPr>
            <w:r w:rsidRPr="00ED789E">
              <w:rPr>
                <w:rFonts w:asciiTheme="minorHAnsi" w:hAnsiTheme="minorHAnsi"/>
              </w:rPr>
              <w:t xml:space="preserve">Προσδιορισμός διαδερμικής απορρόφησης με </w:t>
            </w:r>
            <w:r w:rsidRPr="00ED789E">
              <w:rPr>
                <w:rFonts w:asciiTheme="minorHAnsi" w:hAnsiTheme="minorHAnsi"/>
                <w:lang w:val="en-US"/>
              </w:rPr>
              <w:t>Franz</w:t>
            </w:r>
            <w:r w:rsidRPr="00ED789E">
              <w:rPr>
                <w:rFonts w:asciiTheme="minorHAnsi" w:hAnsiTheme="minorHAnsi"/>
              </w:rPr>
              <w:t xml:space="preserve"> </w:t>
            </w:r>
            <w:r w:rsidRPr="00ED789E">
              <w:rPr>
                <w:rFonts w:asciiTheme="minorHAnsi" w:hAnsiTheme="minorHAnsi"/>
                <w:lang w:val="en-US"/>
              </w:rPr>
              <w:t>cells</w:t>
            </w:r>
            <w:r w:rsidRPr="00ED789E">
              <w:rPr>
                <w:rFonts w:asciiTheme="minorHAnsi" w:hAnsiTheme="minorHAnsi"/>
              </w:rPr>
              <w:t xml:space="preserve"> και υγρή χρωματογραφία υψηλής απόδοσης.</w:t>
            </w:r>
            <w:r w:rsidR="006D696A" w:rsidRPr="00ED789E">
              <w:rPr>
                <w:rFonts w:asciiTheme="minorHAnsi" w:hAnsiTheme="minorHAnsi"/>
              </w:rPr>
              <w:t xml:space="preserve"> Χρήση ισοδυνάμου δ</w:t>
            </w:r>
            <w:r w:rsidR="00225D1A">
              <w:rPr>
                <w:rFonts w:asciiTheme="minorHAnsi" w:hAnsiTheme="minorHAnsi"/>
              </w:rPr>
              <w:t>έ</w:t>
            </w:r>
            <w:r w:rsidR="006D696A" w:rsidRPr="00ED789E">
              <w:rPr>
                <w:rFonts w:asciiTheme="minorHAnsi" w:hAnsiTheme="minorHAnsi"/>
              </w:rPr>
              <w:t>ρματος.</w:t>
            </w:r>
          </w:p>
        </w:tc>
      </w:tr>
    </w:tbl>
    <w:p w:rsidR="00006876" w:rsidRPr="00ED789E" w:rsidRDefault="00006876" w:rsidP="000068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inorHAnsi" w:hAnsiTheme="minorHAnsi"/>
          <w:b/>
          <w:color w:val="0D0D0D"/>
          <w:sz w:val="22"/>
          <w:szCs w:val="22"/>
          <w:lang w:val="el-GR"/>
        </w:rPr>
      </w:pPr>
      <w:r w:rsidRPr="00ED789E">
        <w:rPr>
          <w:rFonts w:asciiTheme="minorHAnsi" w:hAnsiTheme="minorHAnsi"/>
          <w:b/>
          <w:color w:val="0D0D0D"/>
          <w:sz w:val="22"/>
          <w:szCs w:val="22"/>
          <w:lang w:val="el-GR"/>
        </w:rPr>
        <w:t>ΔΙΔΑΚΤΙΚΕΣ και ΜΑΘΗΣΙΑΚΕΣ ΜΕΘΟΔΟΙ - ΑΞΙΟΛΟΓΗΣΗ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006876" w:rsidRPr="00ED789E" w:rsidTr="00E81ED8">
        <w:tc>
          <w:tcPr>
            <w:tcW w:w="3306" w:type="dxa"/>
            <w:shd w:val="clear" w:color="auto" w:fill="DDD9C3"/>
          </w:tcPr>
          <w:p w:rsidR="00006876" w:rsidRPr="00ED789E" w:rsidRDefault="00006876" w:rsidP="00E81ED8">
            <w:pPr>
              <w:jc w:val="right"/>
              <w:rPr>
                <w:rFonts w:asciiTheme="minorHAnsi" w:hAnsiTheme="minorHAnsi" w:cs="Arial"/>
                <w:b/>
                <w:color w:val="0D0D0D"/>
                <w:lang w:val="el-GR"/>
              </w:rPr>
            </w:pPr>
            <w:r w:rsidRPr="00ED789E">
              <w:rPr>
                <w:rFonts w:asciiTheme="minorHAnsi" w:hAnsiTheme="minorHAnsi" w:cs="Arial"/>
                <w:b/>
                <w:color w:val="0D0D0D"/>
                <w:sz w:val="22"/>
                <w:szCs w:val="22"/>
                <w:lang w:val="el-GR"/>
              </w:rPr>
              <w:t>ΤΡΟΠΟΣ ΠΑΡΑΔΟΣΗΣ</w:t>
            </w:r>
            <w:r w:rsidRPr="00ED789E">
              <w:rPr>
                <w:rFonts w:asciiTheme="minorHAnsi" w:hAnsiTheme="minorHAnsi" w:cs="Arial"/>
                <w:b/>
                <w:color w:val="0D0D0D"/>
                <w:sz w:val="22"/>
                <w:szCs w:val="22"/>
                <w:lang w:val="el-GR"/>
              </w:rPr>
              <w:br/>
            </w:r>
          </w:p>
        </w:tc>
        <w:tc>
          <w:tcPr>
            <w:tcW w:w="5166" w:type="dxa"/>
          </w:tcPr>
          <w:p w:rsidR="00006876" w:rsidRPr="00ED789E" w:rsidRDefault="00A07624" w:rsidP="00E81ED8">
            <w:pPr>
              <w:spacing w:after="200" w:line="276" w:lineRule="auto"/>
              <w:rPr>
                <w:rFonts w:asciiTheme="minorHAnsi" w:eastAsia="Calibri" w:hAnsiTheme="minorHAnsi"/>
                <w:iCs/>
                <w:color w:val="0D0D0D"/>
                <w:lang w:val="el-GR"/>
              </w:rPr>
            </w:pPr>
            <w:r w:rsidRPr="00ED789E">
              <w:rPr>
                <w:rFonts w:asciiTheme="minorHAnsi" w:eastAsia="Calibri" w:hAnsiTheme="minorHAnsi"/>
                <w:iCs/>
                <w:color w:val="0D0D0D"/>
                <w:sz w:val="22"/>
                <w:szCs w:val="22"/>
                <w:lang w:val="el-GR"/>
              </w:rPr>
              <w:t>Διαλέξεις στην αίθουσα διδασκαλίας</w:t>
            </w:r>
          </w:p>
        </w:tc>
      </w:tr>
      <w:tr w:rsidR="00006876" w:rsidRPr="00ED789E" w:rsidTr="00E81ED8">
        <w:tc>
          <w:tcPr>
            <w:tcW w:w="3306" w:type="dxa"/>
            <w:shd w:val="clear" w:color="auto" w:fill="DDD9C3"/>
          </w:tcPr>
          <w:p w:rsidR="00006876" w:rsidRPr="00ED789E" w:rsidRDefault="00006876" w:rsidP="00E81ED8">
            <w:pPr>
              <w:jc w:val="right"/>
              <w:rPr>
                <w:rFonts w:asciiTheme="minorHAnsi" w:hAnsiTheme="minorHAnsi" w:cs="Arial"/>
                <w:i/>
                <w:color w:val="0D0D0D"/>
                <w:lang w:val="el-GR"/>
              </w:rPr>
            </w:pPr>
            <w:r w:rsidRPr="00ED789E">
              <w:rPr>
                <w:rFonts w:asciiTheme="minorHAnsi" w:hAnsiTheme="minorHAnsi" w:cs="Arial"/>
                <w:b/>
                <w:color w:val="0D0D0D"/>
                <w:sz w:val="22"/>
                <w:szCs w:val="22"/>
                <w:lang w:val="el-GR"/>
              </w:rPr>
              <w:t>ΧΡΗΣΗ ΤΕΧΝΟΛΟΓΙΩΝ ΠΛΗΡΟΦΟΡΙΑΣ ΚΑΙ ΕΠΙΚΟΙΝΩΝΙΩΝ</w:t>
            </w:r>
            <w:r w:rsidRPr="00ED789E">
              <w:rPr>
                <w:rFonts w:asciiTheme="minorHAnsi" w:hAnsiTheme="minorHAnsi" w:cs="Arial"/>
                <w:b/>
                <w:color w:val="0D0D0D"/>
                <w:sz w:val="22"/>
                <w:szCs w:val="22"/>
                <w:lang w:val="el-GR"/>
              </w:rPr>
              <w:br/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006876" w:rsidRPr="00ED789E" w:rsidRDefault="00006876" w:rsidP="00461BF4">
            <w:pPr>
              <w:rPr>
                <w:rFonts w:asciiTheme="minorHAnsi" w:hAnsiTheme="minorHAnsi" w:cs="Arial"/>
                <w:b/>
                <w:color w:val="0D0D0D"/>
                <w:lang w:val="el-GR"/>
              </w:rPr>
            </w:pPr>
            <w:r w:rsidRPr="00ED789E">
              <w:rPr>
                <w:rFonts w:asciiTheme="minorHAnsi" w:hAnsiTheme="minorHAnsi" w:cs="Arial"/>
                <w:b/>
                <w:color w:val="0D0D0D"/>
                <w:sz w:val="22"/>
                <w:szCs w:val="22"/>
                <w:lang w:val="el-GR"/>
              </w:rPr>
              <w:t>Χρήση Τ.Π.Ε. στη διδασκαλία,</w:t>
            </w:r>
            <w:r w:rsidR="00A07624" w:rsidRPr="00ED789E">
              <w:rPr>
                <w:rFonts w:asciiTheme="minorHAnsi" w:hAnsiTheme="minorHAnsi" w:cs="Arial"/>
                <w:b/>
                <w:color w:val="0D0D0D"/>
                <w:sz w:val="22"/>
                <w:szCs w:val="22"/>
                <w:lang w:val="el-GR"/>
              </w:rPr>
              <w:t xml:space="preserve"> </w:t>
            </w:r>
            <w:r w:rsidRPr="00ED789E">
              <w:rPr>
                <w:rFonts w:asciiTheme="minorHAnsi" w:hAnsiTheme="minorHAnsi" w:cs="Arial"/>
                <w:b/>
                <w:color w:val="0D0D0D"/>
                <w:sz w:val="22"/>
                <w:szCs w:val="22"/>
                <w:lang w:val="el-GR"/>
              </w:rPr>
              <w:t xml:space="preserve">Υποστήριξη μαθησιακής διαδικασίας μέσω </w:t>
            </w:r>
            <w:r w:rsidRPr="00ED789E">
              <w:rPr>
                <w:rFonts w:asciiTheme="minorHAnsi" w:hAnsiTheme="minorHAnsi" w:cs="Arial"/>
                <w:b/>
                <w:color w:val="0D0D0D"/>
                <w:sz w:val="22"/>
                <w:szCs w:val="22"/>
              </w:rPr>
              <w:t>e</w:t>
            </w:r>
            <w:r w:rsidRPr="00ED789E">
              <w:rPr>
                <w:rFonts w:asciiTheme="minorHAnsi" w:hAnsiTheme="minorHAnsi" w:cs="Arial"/>
                <w:b/>
                <w:color w:val="0D0D0D"/>
                <w:sz w:val="22"/>
                <w:szCs w:val="22"/>
                <w:lang w:val="el-GR"/>
              </w:rPr>
              <w:t>-</w:t>
            </w:r>
            <w:r w:rsidRPr="00ED789E">
              <w:rPr>
                <w:rFonts w:asciiTheme="minorHAnsi" w:hAnsiTheme="minorHAnsi" w:cs="Arial"/>
                <w:b/>
                <w:color w:val="0D0D0D"/>
                <w:sz w:val="22"/>
                <w:szCs w:val="22"/>
              </w:rPr>
              <w:t>class</w:t>
            </w:r>
            <w:r w:rsidRPr="00ED789E">
              <w:rPr>
                <w:rFonts w:asciiTheme="minorHAnsi" w:hAnsiTheme="minorHAnsi" w:cs="Arial"/>
                <w:b/>
                <w:color w:val="0D0D0D"/>
                <w:sz w:val="22"/>
                <w:szCs w:val="22"/>
                <w:lang w:val="el-GR"/>
              </w:rPr>
              <w:t xml:space="preserve"> στο θεωρητικό και το εργαστηριακό μέρος</w:t>
            </w:r>
            <w:r w:rsidR="00DA2FEE" w:rsidRPr="00ED789E">
              <w:rPr>
                <w:rFonts w:asciiTheme="minorHAnsi" w:hAnsiTheme="minorHAnsi" w:cs="Arial"/>
                <w:b/>
                <w:color w:val="0D0D0D"/>
                <w:sz w:val="22"/>
                <w:szCs w:val="22"/>
                <w:lang w:val="el-GR"/>
              </w:rPr>
              <w:t xml:space="preserve"> </w:t>
            </w:r>
            <w:r w:rsidR="00A07624" w:rsidRPr="00ED789E">
              <w:rPr>
                <w:rFonts w:asciiTheme="minorHAnsi" w:hAnsiTheme="minorHAnsi" w:cs="Arial"/>
                <w:b/>
                <w:color w:val="0D0D0D"/>
                <w:sz w:val="22"/>
                <w:szCs w:val="22"/>
                <w:lang w:val="el-GR"/>
              </w:rPr>
              <w:t>,</w:t>
            </w:r>
            <w:r w:rsidR="00DA2FEE" w:rsidRPr="00ED789E">
              <w:rPr>
                <w:rFonts w:asciiTheme="minorHAnsi" w:hAnsiTheme="minorHAnsi" w:cs="Arial"/>
                <w:b/>
                <w:color w:val="0D0D0D"/>
                <w:sz w:val="22"/>
                <w:szCs w:val="22"/>
                <w:lang w:val="el-GR"/>
              </w:rPr>
              <w:t>βιντεοσκοπημένα πειράματα</w:t>
            </w:r>
            <w:r w:rsidR="00461BF4" w:rsidRPr="00ED789E">
              <w:rPr>
                <w:rFonts w:asciiTheme="minorHAnsi" w:hAnsiTheme="minorHAnsi" w:cs="Arial"/>
                <w:b/>
                <w:color w:val="0D0D0D"/>
                <w:sz w:val="22"/>
                <w:szCs w:val="22"/>
                <w:lang w:val="el-GR"/>
              </w:rPr>
              <w:t>.</w:t>
            </w:r>
            <w:r w:rsidR="00DA2FEE" w:rsidRPr="00ED789E">
              <w:rPr>
                <w:rFonts w:asciiTheme="minorHAnsi" w:hAnsiTheme="minorHAnsi" w:cs="Arial"/>
                <w:b/>
                <w:color w:val="0D0D0D"/>
                <w:sz w:val="22"/>
                <w:szCs w:val="22"/>
                <w:lang w:val="el-GR"/>
              </w:rPr>
              <w:t xml:space="preserve"> </w:t>
            </w:r>
            <w:r w:rsidR="00A07624" w:rsidRPr="00ED789E">
              <w:rPr>
                <w:rFonts w:asciiTheme="minorHAnsi" w:hAnsiTheme="minorHAnsi" w:cs="Arial"/>
                <w:b/>
                <w:color w:val="0D0D0D"/>
                <w:sz w:val="22"/>
                <w:szCs w:val="22"/>
                <w:lang w:val="el-GR"/>
              </w:rPr>
              <w:t xml:space="preserve">Ερωτήσεις-ασκήσεις μέσω </w:t>
            </w:r>
            <w:r w:rsidR="00A07624" w:rsidRPr="00ED789E">
              <w:rPr>
                <w:rFonts w:asciiTheme="minorHAnsi" w:hAnsiTheme="minorHAnsi" w:cs="Arial"/>
                <w:b/>
                <w:color w:val="0D0D0D"/>
                <w:sz w:val="22"/>
                <w:szCs w:val="22"/>
              </w:rPr>
              <w:t>e</w:t>
            </w:r>
            <w:r w:rsidR="00A07624" w:rsidRPr="00ED789E">
              <w:rPr>
                <w:rFonts w:asciiTheme="minorHAnsi" w:hAnsiTheme="minorHAnsi" w:cs="Arial"/>
                <w:b/>
                <w:color w:val="0D0D0D"/>
                <w:sz w:val="22"/>
                <w:szCs w:val="22"/>
                <w:lang w:val="el-GR"/>
              </w:rPr>
              <w:t>-</w:t>
            </w:r>
            <w:r w:rsidR="00A07624" w:rsidRPr="00ED789E">
              <w:rPr>
                <w:rFonts w:asciiTheme="minorHAnsi" w:hAnsiTheme="minorHAnsi" w:cs="Arial"/>
                <w:b/>
                <w:color w:val="0D0D0D"/>
                <w:sz w:val="22"/>
                <w:szCs w:val="22"/>
              </w:rPr>
              <w:t>class</w:t>
            </w:r>
            <w:r w:rsidR="00745562" w:rsidRPr="00ED789E">
              <w:rPr>
                <w:rFonts w:asciiTheme="minorHAnsi" w:hAnsiTheme="minorHAnsi" w:cs="Arial"/>
                <w:b/>
                <w:color w:val="0D0D0D"/>
                <w:sz w:val="22"/>
                <w:szCs w:val="22"/>
                <w:lang w:val="el-GR"/>
              </w:rPr>
              <w:t>, ανοικτά ακαδημαϊκά μαθήματα</w:t>
            </w:r>
          </w:p>
        </w:tc>
      </w:tr>
      <w:tr w:rsidR="00006876" w:rsidRPr="00ED789E" w:rsidTr="00E81ED8">
        <w:tc>
          <w:tcPr>
            <w:tcW w:w="3306" w:type="dxa"/>
            <w:shd w:val="clear" w:color="auto" w:fill="DDD9C3"/>
          </w:tcPr>
          <w:p w:rsidR="00006876" w:rsidRPr="00ED789E" w:rsidRDefault="00006876" w:rsidP="00E81ED8">
            <w:pPr>
              <w:jc w:val="right"/>
              <w:rPr>
                <w:rFonts w:asciiTheme="minorHAnsi" w:hAnsiTheme="minorHAnsi" w:cs="Arial"/>
                <w:b/>
                <w:color w:val="0D0D0D"/>
                <w:lang w:val="el-GR"/>
              </w:rPr>
            </w:pPr>
            <w:r w:rsidRPr="00ED789E">
              <w:rPr>
                <w:rFonts w:asciiTheme="minorHAnsi" w:hAnsiTheme="minorHAnsi" w:cs="Arial"/>
                <w:b/>
                <w:color w:val="0D0D0D"/>
                <w:sz w:val="22"/>
                <w:szCs w:val="22"/>
                <w:lang w:val="el-GR"/>
              </w:rPr>
              <w:t>ΟΡΓΑΝΩΣΗ ΔΙΔΑΣΚΑΛΙΑΣ</w:t>
            </w:r>
          </w:p>
          <w:p w:rsidR="00006876" w:rsidRPr="00ED789E" w:rsidRDefault="00006876" w:rsidP="00E81ED8">
            <w:pPr>
              <w:jc w:val="both"/>
              <w:rPr>
                <w:rFonts w:asciiTheme="minorHAnsi" w:hAnsiTheme="minorHAnsi" w:cs="Arial"/>
                <w:i/>
                <w:color w:val="0D0D0D"/>
                <w:lang w:val="el-GR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67"/>
              <w:gridCol w:w="2468"/>
            </w:tblGrid>
            <w:tr w:rsidR="00006876" w:rsidRPr="00ED789E" w:rsidTr="00E81ED8">
              <w:tc>
                <w:tcPr>
                  <w:tcW w:w="2467" w:type="dxa"/>
                  <w:shd w:val="clear" w:color="auto" w:fill="DDD9C3"/>
                  <w:vAlign w:val="center"/>
                </w:tcPr>
                <w:p w:rsidR="00006876" w:rsidRPr="00ED789E" w:rsidRDefault="00006876" w:rsidP="00E81ED8">
                  <w:pPr>
                    <w:jc w:val="center"/>
                    <w:rPr>
                      <w:rFonts w:asciiTheme="minorHAnsi" w:hAnsiTheme="minorHAnsi" w:cs="Arial"/>
                      <w:b/>
                      <w:i/>
                      <w:color w:val="0D0D0D"/>
                    </w:rPr>
                  </w:pPr>
                  <w:r w:rsidRPr="00ED789E">
                    <w:rPr>
                      <w:rFonts w:asciiTheme="minorHAnsi" w:hAnsiTheme="minorHAnsi" w:cs="Arial"/>
                      <w:b/>
                      <w:i/>
                      <w:color w:val="0D0D0D"/>
                      <w:sz w:val="22"/>
                      <w:szCs w:val="22"/>
                    </w:rPr>
                    <w:t>Δραστηριότητα</w:t>
                  </w:r>
                </w:p>
              </w:tc>
              <w:tc>
                <w:tcPr>
                  <w:tcW w:w="2468" w:type="dxa"/>
                  <w:shd w:val="clear" w:color="auto" w:fill="DDD9C3"/>
                  <w:vAlign w:val="center"/>
                </w:tcPr>
                <w:p w:rsidR="00006876" w:rsidRPr="00ED789E" w:rsidRDefault="00006876" w:rsidP="00E81ED8">
                  <w:pPr>
                    <w:jc w:val="center"/>
                    <w:rPr>
                      <w:rFonts w:asciiTheme="minorHAnsi" w:hAnsiTheme="minorHAnsi" w:cs="Arial"/>
                      <w:b/>
                      <w:i/>
                      <w:color w:val="0D0D0D"/>
                    </w:rPr>
                  </w:pPr>
                  <w:proofErr w:type="spellStart"/>
                  <w:r w:rsidRPr="00ED789E">
                    <w:rPr>
                      <w:rFonts w:asciiTheme="minorHAnsi" w:hAnsiTheme="minorHAnsi" w:cs="Arial"/>
                      <w:b/>
                      <w:i/>
                      <w:color w:val="0D0D0D"/>
                      <w:sz w:val="22"/>
                      <w:szCs w:val="22"/>
                    </w:rPr>
                    <w:t>Φόρτος</w:t>
                  </w:r>
                  <w:proofErr w:type="spellEnd"/>
                  <w:r w:rsidRPr="00ED789E">
                    <w:rPr>
                      <w:rFonts w:asciiTheme="minorHAnsi" w:hAnsiTheme="minorHAnsi" w:cs="Arial"/>
                      <w:b/>
                      <w:i/>
                      <w:color w:val="0D0D0D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D789E">
                    <w:rPr>
                      <w:rFonts w:asciiTheme="minorHAnsi" w:hAnsiTheme="minorHAnsi" w:cs="Arial"/>
                      <w:b/>
                      <w:i/>
                      <w:color w:val="0D0D0D"/>
                      <w:sz w:val="22"/>
                      <w:szCs w:val="22"/>
                    </w:rPr>
                    <w:t>Εργασίας</w:t>
                  </w:r>
                  <w:proofErr w:type="spellEnd"/>
                  <w:r w:rsidRPr="00ED789E">
                    <w:rPr>
                      <w:rFonts w:asciiTheme="minorHAnsi" w:hAnsiTheme="minorHAnsi" w:cs="Arial"/>
                      <w:b/>
                      <w:i/>
                      <w:color w:val="0D0D0D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D789E">
                    <w:rPr>
                      <w:rFonts w:asciiTheme="minorHAnsi" w:hAnsiTheme="minorHAnsi" w:cs="Arial"/>
                      <w:b/>
                      <w:i/>
                      <w:color w:val="0D0D0D"/>
                      <w:sz w:val="22"/>
                      <w:szCs w:val="22"/>
                    </w:rPr>
                    <w:t>Εξαμήνου</w:t>
                  </w:r>
                  <w:proofErr w:type="spellEnd"/>
                </w:p>
              </w:tc>
            </w:tr>
            <w:tr w:rsidR="00006876" w:rsidRPr="00ED789E" w:rsidTr="00E81ED8">
              <w:tc>
                <w:tcPr>
                  <w:tcW w:w="2467" w:type="dxa"/>
                </w:tcPr>
                <w:p w:rsidR="00006876" w:rsidRPr="00ED789E" w:rsidRDefault="00006876" w:rsidP="00E81ED8">
                  <w:pPr>
                    <w:rPr>
                      <w:rFonts w:asciiTheme="minorHAnsi" w:hAnsiTheme="minorHAnsi"/>
                      <w:iCs/>
                      <w:color w:val="0D0D0D"/>
                      <w:lang w:val="el-GR"/>
                    </w:rPr>
                  </w:pPr>
                  <w:r w:rsidRPr="00ED789E">
                    <w:rPr>
                      <w:rFonts w:asciiTheme="minorHAnsi" w:hAnsiTheme="minorHAnsi"/>
                      <w:iCs/>
                      <w:color w:val="0D0D0D"/>
                      <w:sz w:val="22"/>
                      <w:szCs w:val="22"/>
                      <w:lang w:val="el-GR"/>
                    </w:rPr>
                    <w:t>Διαλέξεις</w:t>
                  </w:r>
                </w:p>
              </w:tc>
              <w:tc>
                <w:tcPr>
                  <w:tcW w:w="2468" w:type="dxa"/>
                </w:tcPr>
                <w:p w:rsidR="00006876" w:rsidRPr="00A752D1" w:rsidRDefault="00A752D1" w:rsidP="00E81ED8">
                  <w:pPr>
                    <w:jc w:val="center"/>
                    <w:rPr>
                      <w:rFonts w:asciiTheme="minorHAnsi" w:hAnsiTheme="minorHAnsi" w:cs="Arial"/>
                      <w:color w:val="0D0D0D"/>
                      <w:lang w:val="el-GR"/>
                    </w:rPr>
                  </w:pPr>
                  <w:r>
                    <w:rPr>
                      <w:rFonts w:asciiTheme="minorHAnsi" w:hAnsiTheme="minorHAnsi" w:cs="Arial"/>
                      <w:color w:val="0D0D0D"/>
                      <w:sz w:val="22"/>
                      <w:szCs w:val="22"/>
                      <w:lang w:val="el-GR"/>
                    </w:rPr>
                    <w:t>120</w:t>
                  </w:r>
                </w:p>
              </w:tc>
            </w:tr>
            <w:tr w:rsidR="00006876" w:rsidRPr="00ED789E" w:rsidTr="00E81ED8">
              <w:tc>
                <w:tcPr>
                  <w:tcW w:w="2467" w:type="dxa"/>
                  <w:shd w:val="clear" w:color="auto" w:fill="auto"/>
                </w:tcPr>
                <w:p w:rsidR="00006876" w:rsidRPr="00ED789E" w:rsidRDefault="00006876" w:rsidP="00E81ED8">
                  <w:pPr>
                    <w:rPr>
                      <w:rFonts w:asciiTheme="minorHAnsi" w:hAnsiTheme="minorHAnsi"/>
                      <w:iCs/>
                      <w:color w:val="0D0D0D"/>
                      <w:lang w:val="el-GR"/>
                    </w:rPr>
                  </w:pPr>
                  <w:r w:rsidRPr="00ED789E">
                    <w:rPr>
                      <w:rFonts w:asciiTheme="minorHAnsi" w:hAnsiTheme="minorHAnsi"/>
                      <w:iCs/>
                      <w:color w:val="0D0D0D"/>
                      <w:sz w:val="22"/>
                      <w:szCs w:val="22"/>
                      <w:lang w:val="el-GR"/>
                    </w:rPr>
                    <w:t>Ομαδική αυτόνομη εργαστηριακή εργασία-παρουσίαση και επεξεργασία πειραματικών αποτελεσμάτων</w:t>
                  </w:r>
                </w:p>
              </w:tc>
              <w:tc>
                <w:tcPr>
                  <w:tcW w:w="2468" w:type="dxa"/>
                </w:tcPr>
                <w:p w:rsidR="00006876" w:rsidRPr="00ED789E" w:rsidRDefault="00A94A7D" w:rsidP="00E81ED8">
                  <w:pPr>
                    <w:jc w:val="center"/>
                    <w:rPr>
                      <w:rFonts w:asciiTheme="minorHAnsi" w:hAnsiTheme="minorHAnsi" w:cs="Arial"/>
                      <w:color w:val="0D0D0D"/>
                    </w:rPr>
                  </w:pPr>
                  <w:r w:rsidRPr="00ED789E">
                    <w:rPr>
                      <w:rFonts w:asciiTheme="minorHAnsi" w:hAnsiTheme="minorHAnsi" w:cs="Arial"/>
                      <w:color w:val="0D0D0D"/>
                      <w:sz w:val="22"/>
                      <w:szCs w:val="22"/>
                    </w:rPr>
                    <w:t>90</w:t>
                  </w:r>
                </w:p>
              </w:tc>
            </w:tr>
            <w:tr w:rsidR="00EE08E8" w:rsidRPr="00ED789E" w:rsidTr="00E81ED8">
              <w:tc>
                <w:tcPr>
                  <w:tcW w:w="2467" w:type="dxa"/>
                  <w:shd w:val="clear" w:color="auto" w:fill="auto"/>
                </w:tcPr>
                <w:p w:rsidR="00EE08E8" w:rsidRPr="00ED789E" w:rsidRDefault="00EE08E8" w:rsidP="00EE08E8">
                  <w:pPr>
                    <w:rPr>
                      <w:rFonts w:asciiTheme="minorHAnsi" w:hAnsiTheme="minorHAnsi"/>
                      <w:iCs/>
                      <w:color w:val="0D0D0D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EE08E8" w:rsidRPr="00ED789E" w:rsidRDefault="00EE08E8" w:rsidP="00EE08E8">
                  <w:pPr>
                    <w:jc w:val="center"/>
                    <w:rPr>
                      <w:rFonts w:asciiTheme="minorHAnsi" w:hAnsiTheme="minorHAnsi" w:cs="Arial"/>
                      <w:color w:val="0D0D0D"/>
                      <w:lang w:val="el-GR"/>
                    </w:rPr>
                  </w:pPr>
                </w:p>
              </w:tc>
            </w:tr>
            <w:tr w:rsidR="00EE08E8" w:rsidRPr="00ED789E" w:rsidTr="00E81ED8">
              <w:tc>
                <w:tcPr>
                  <w:tcW w:w="2467" w:type="dxa"/>
                  <w:shd w:val="clear" w:color="auto" w:fill="auto"/>
                </w:tcPr>
                <w:p w:rsidR="00EE08E8" w:rsidRPr="00ED789E" w:rsidRDefault="00EE08E8" w:rsidP="00EE08E8">
                  <w:pPr>
                    <w:rPr>
                      <w:rFonts w:asciiTheme="minorHAnsi" w:hAnsiTheme="minorHAnsi"/>
                      <w:iCs/>
                      <w:color w:val="0D0D0D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EE08E8" w:rsidRPr="00ED789E" w:rsidRDefault="00EE08E8" w:rsidP="00EE08E8">
                  <w:pPr>
                    <w:jc w:val="center"/>
                    <w:rPr>
                      <w:rFonts w:asciiTheme="minorHAnsi" w:hAnsiTheme="minorHAnsi" w:cs="Arial"/>
                      <w:color w:val="0D0D0D"/>
                      <w:lang w:val="el-GR"/>
                    </w:rPr>
                  </w:pPr>
                </w:p>
              </w:tc>
            </w:tr>
            <w:tr w:rsidR="00EE08E8" w:rsidRPr="00ED789E" w:rsidTr="00E81ED8">
              <w:tc>
                <w:tcPr>
                  <w:tcW w:w="2467" w:type="dxa"/>
                  <w:shd w:val="clear" w:color="auto" w:fill="auto"/>
                </w:tcPr>
                <w:p w:rsidR="00EE08E8" w:rsidRPr="00ED789E" w:rsidRDefault="00EE08E8" w:rsidP="00EE08E8">
                  <w:pPr>
                    <w:rPr>
                      <w:rFonts w:asciiTheme="minorHAnsi" w:hAnsiTheme="minorHAnsi"/>
                      <w:iCs/>
                      <w:color w:val="0D0D0D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EE08E8" w:rsidRPr="00ED789E" w:rsidRDefault="00EE08E8" w:rsidP="00EE08E8">
                  <w:pPr>
                    <w:jc w:val="center"/>
                    <w:rPr>
                      <w:rFonts w:asciiTheme="minorHAnsi" w:hAnsiTheme="minorHAnsi" w:cs="Arial"/>
                      <w:color w:val="0D0D0D"/>
                      <w:lang w:val="el-GR"/>
                    </w:rPr>
                  </w:pPr>
                </w:p>
              </w:tc>
            </w:tr>
            <w:tr w:rsidR="00EE08E8" w:rsidRPr="00ED789E" w:rsidTr="00E81ED8">
              <w:tc>
                <w:tcPr>
                  <w:tcW w:w="2467" w:type="dxa"/>
                  <w:shd w:val="clear" w:color="auto" w:fill="auto"/>
                </w:tcPr>
                <w:p w:rsidR="00EE08E8" w:rsidRPr="00ED789E" w:rsidRDefault="00EE08E8" w:rsidP="00EE08E8">
                  <w:pPr>
                    <w:rPr>
                      <w:rFonts w:asciiTheme="minorHAnsi" w:hAnsiTheme="minorHAnsi"/>
                      <w:iCs/>
                      <w:color w:val="0D0D0D"/>
                    </w:rPr>
                  </w:pPr>
                </w:p>
              </w:tc>
              <w:tc>
                <w:tcPr>
                  <w:tcW w:w="2468" w:type="dxa"/>
                </w:tcPr>
                <w:p w:rsidR="00EE08E8" w:rsidRPr="00ED789E" w:rsidRDefault="00EE08E8" w:rsidP="00EE08E8">
                  <w:pPr>
                    <w:rPr>
                      <w:rFonts w:asciiTheme="minorHAnsi" w:hAnsiTheme="minorHAnsi" w:cs="Arial"/>
                      <w:i/>
                      <w:color w:val="0D0D0D"/>
                      <w:lang w:val="el-GR"/>
                    </w:rPr>
                  </w:pPr>
                </w:p>
              </w:tc>
            </w:tr>
            <w:tr w:rsidR="00EE08E8" w:rsidRPr="00ED789E" w:rsidTr="00E81ED8">
              <w:tc>
                <w:tcPr>
                  <w:tcW w:w="2467" w:type="dxa"/>
                  <w:shd w:val="clear" w:color="auto" w:fill="auto"/>
                </w:tcPr>
                <w:p w:rsidR="00EE08E8" w:rsidRPr="00ED789E" w:rsidRDefault="00EE08E8" w:rsidP="00EE08E8">
                  <w:pPr>
                    <w:rPr>
                      <w:rFonts w:asciiTheme="minorHAnsi" w:hAnsiTheme="minorHAnsi"/>
                      <w:iCs/>
                      <w:color w:val="0D0D0D"/>
                    </w:rPr>
                  </w:pPr>
                </w:p>
              </w:tc>
              <w:tc>
                <w:tcPr>
                  <w:tcW w:w="2468" w:type="dxa"/>
                </w:tcPr>
                <w:p w:rsidR="00EE08E8" w:rsidRPr="00ED789E" w:rsidRDefault="00EE08E8" w:rsidP="00EE08E8">
                  <w:pPr>
                    <w:rPr>
                      <w:rFonts w:asciiTheme="minorHAnsi" w:hAnsiTheme="minorHAnsi" w:cs="Arial"/>
                      <w:i/>
                      <w:color w:val="0D0D0D"/>
                      <w:lang w:val="el-GR"/>
                    </w:rPr>
                  </w:pPr>
                </w:p>
              </w:tc>
            </w:tr>
            <w:tr w:rsidR="00EE08E8" w:rsidRPr="00ED789E" w:rsidTr="00E81ED8">
              <w:tc>
                <w:tcPr>
                  <w:tcW w:w="2467" w:type="dxa"/>
                  <w:shd w:val="clear" w:color="auto" w:fill="auto"/>
                </w:tcPr>
                <w:p w:rsidR="00EE08E8" w:rsidRPr="00ED789E" w:rsidRDefault="00EE08E8" w:rsidP="00EE08E8">
                  <w:pPr>
                    <w:rPr>
                      <w:rFonts w:asciiTheme="minorHAnsi" w:hAnsiTheme="minorHAnsi"/>
                      <w:iCs/>
                      <w:color w:val="0D0D0D"/>
                    </w:rPr>
                  </w:pPr>
                </w:p>
              </w:tc>
              <w:tc>
                <w:tcPr>
                  <w:tcW w:w="2468" w:type="dxa"/>
                </w:tcPr>
                <w:p w:rsidR="00EE08E8" w:rsidRPr="00ED789E" w:rsidRDefault="00EE08E8" w:rsidP="00EE08E8">
                  <w:pPr>
                    <w:rPr>
                      <w:rFonts w:asciiTheme="minorHAnsi" w:hAnsiTheme="minorHAnsi" w:cs="Arial"/>
                      <w:i/>
                      <w:color w:val="0D0D0D"/>
                      <w:lang w:val="el-GR"/>
                    </w:rPr>
                  </w:pPr>
                </w:p>
              </w:tc>
            </w:tr>
            <w:tr w:rsidR="00EE08E8" w:rsidRPr="00ED789E" w:rsidTr="00E81ED8">
              <w:tc>
                <w:tcPr>
                  <w:tcW w:w="2467" w:type="dxa"/>
                  <w:shd w:val="clear" w:color="auto" w:fill="auto"/>
                </w:tcPr>
                <w:p w:rsidR="00EE08E8" w:rsidRPr="00ED789E" w:rsidRDefault="00EE08E8" w:rsidP="00EE08E8">
                  <w:pPr>
                    <w:rPr>
                      <w:rFonts w:asciiTheme="minorHAnsi" w:hAnsiTheme="minorHAnsi"/>
                      <w:iCs/>
                      <w:color w:val="0D0D0D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EE08E8" w:rsidRPr="00ED789E" w:rsidRDefault="00EE08E8" w:rsidP="00EE08E8">
                  <w:pPr>
                    <w:jc w:val="center"/>
                    <w:rPr>
                      <w:rFonts w:asciiTheme="minorHAnsi" w:hAnsiTheme="minorHAnsi" w:cs="Arial"/>
                      <w:color w:val="0D0D0D"/>
                      <w:lang w:val="el-GR"/>
                    </w:rPr>
                  </w:pPr>
                </w:p>
              </w:tc>
            </w:tr>
            <w:tr w:rsidR="00EE08E8" w:rsidRPr="00ED789E" w:rsidTr="00E81ED8">
              <w:tc>
                <w:tcPr>
                  <w:tcW w:w="2467" w:type="dxa"/>
                </w:tcPr>
                <w:p w:rsidR="00EE08E8" w:rsidRPr="00ED789E" w:rsidRDefault="00EE08E8" w:rsidP="00EE08E8">
                  <w:pPr>
                    <w:rPr>
                      <w:rFonts w:asciiTheme="minorHAnsi" w:hAnsiTheme="minorHAnsi"/>
                      <w:iCs/>
                      <w:color w:val="0D0D0D"/>
                      <w:lang w:val="el-GR"/>
                    </w:rPr>
                  </w:pPr>
                  <w:r w:rsidRPr="00ED789E">
                    <w:rPr>
                      <w:rFonts w:asciiTheme="minorHAnsi" w:hAnsiTheme="minorHAnsi"/>
                      <w:iCs/>
                      <w:color w:val="0D0D0D"/>
                      <w:sz w:val="22"/>
                      <w:szCs w:val="22"/>
                      <w:lang w:val="el-GR"/>
                    </w:rPr>
                    <w:t>Σύνολο</w:t>
                  </w:r>
                  <w:r w:rsidRPr="00ED789E">
                    <w:rPr>
                      <w:rFonts w:asciiTheme="minorHAnsi" w:hAnsiTheme="minorHAnsi"/>
                      <w:iCs/>
                      <w:color w:val="0D0D0D"/>
                      <w:sz w:val="22"/>
                      <w:szCs w:val="22"/>
                    </w:rPr>
                    <w:t xml:space="preserve"> </w:t>
                  </w:r>
                  <w:r w:rsidRPr="00ED789E">
                    <w:rPr>
                      <w:rFonts w:asciiTheme="minorHAnsi" w:hAnsiTheme="minorHAnsi"/>
                      <w:iCs/>
                      <w:color w:val="0D0D0D"/>
                      <w:sz w:val="22"/>
                      <w:szCs w:val="22"/>
                      <w:lang w:val="el-GR"/>
                    </w:rPr>
                    <w:t>Μαθήματος</w:t>
                  </w:r>
                  <w:r w:rsidRPr="00ED789E">
                    <w:rPr>
                      <w:rFonts w:asciiTheme="minorHAnsi" w:hAnsiTheme="minorHAnsi"/>
                      <w:iCs/>
                      <w:color w:val="0D0D0D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468" w:type="dxa"/>
                  <w:vAlign w:val="center"/>
                </w:tcPr>
                <w:p w:rsidR="00EE08E8" w:rsidRPr="00ED789E" w:rsidRDefault="00A752D1" w:rsidP="00A94A7D">
                  <w:pPr>
                    <w:jc w:val="center"/>
                    <w:rPr>
                      <w:rFonts w:asciiTheme="minorHAnsi" w:hAnsiTheme="minorHAnsi" w:cs="Arial"/>
                      <w:b/>
                      <w:i/>
                      <w:color w:val="0D0D0D"/>
                    </w:rPr>
                  </w:pPr>
                  <w:r>
                    <w:rPr>
                      <w:rFonts w:asciiTheme="minorHAnsi" w:hAnsiTheme="minorHAnsi" w:cs="Arial"/>
                      <w:b/>
                      <w:i/>
                      <w:color w:val="0D0D0D"/>
                      <w:sz w:val="22"/>
                      <w:szCs w:val="22"/>
                      <w:lang w:val="el-GR"/>
                    </w:rPr>
                    <w:t>210</w:t>
                  </w:r>
                </w:p>
              </w:tc>
            </w:tr>
          </w:tbl>
          <w:p w:rsidR="00006876" w:rsidRPr="00ED789E" w:rsidRDefault="00006876" w:rsidP="00E81ED8">
            <w:pPr>
              <w:rPr>
                <w:rFonts w:asciiTheme="minorHAnsi" w:hAnsiTheme="minorHAnsi" w:cs="Tahoma"/>
                <w:color w:val="0D0D0D"/>
              </w:rPr>
            </w:pPr>
          </w:p>
        </w:tc>
      </w:tr>
      <w:tr w:rsidR="00006876" w:rsidRPr="00A752D1" w:rsidTr="00E81ED8">
        <w:tc>
          <w:tcPr>
            <w:tcW w:w="3306" w:type="dxa"/>
          </w:tcPr>
          <w:p w:rsidR="00006876" w:rsidRPr="00ED789E" w:rsidRDefault="00006876" w:rsidP="00E81ED8">
            <w:pPr>
              <w:jc w:val="right"/>
              <w:rPr>
                <w:rFonts w:asciiTheme="minorHAnsi" w:hAnsiTheme="minorHAnsi" w:cs="Arial"/>
                <w:b/>
                <w:color w:val="0D0D0D"/>
                <w:lang w:val="el-GR"/>
              </w:rPr>
            </w:pPr>
            <w:r w:rsidRPr="00ED789E">
              <w:rPr>
                <w:rFonts w:asciiTheme="minorHAnsi" w:hAnsiTheme="minorHAnsi" w:cs="Arial"/>
                <w:b/>
                <w:color w:val="0D0D0D"/>
                <w:sz w:val="22"/>
                <w:szCs w:val="22"/>
                <w:lang w:val="el-GR"/>
              </w:rPr>
              <w:t xml:space="preserve">ΑΞΙΟΛΟΓΗΣΗ ΦΟΙΤΗΤΩΝ </w:t>
            </w:r>
          </w:p>
          <w:p w:rsidR="00006876" w:rsidRPr="00ED789E" w:rsidRDefault="00006876" w:rsidP="00E81ED8">
            <w:pPr>
              <w:jc w:val="both"/>
              <w:rPr>
                <w:rFonts w:asciiTheme="minorHAnsi" w:hAnsiTheme="minorHAnsi" w:cs="Arial"/>
                <w:i/>
                <w:color w:val="0D0D0D"/>
                <w:lang w:val="el-GR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A94A7D" w:rsidRPr="00ED789E" w:rsidRDefault="00A94A7D" w:rsidP="00A94A7D">
            <w:pPr>
              <w:rPr>
                <w:rFonts w:asciiTheme="minorHAnsi" w:hAnsiTheme="minorHAnsi" w:cs="Arial"/>
                <w:color w:val="0D0D0D"/>
                <w:lang w:val="el-GR"/>
              </w:rPr>
            </w:pPr>
            <w:r w:rsidRPr="00ED789E">
              <w:rPr>
                <w:rFonts w:asciiTheme="minorHAnsi" w:hAnsiTheme="minorHAnsi" w:cs="Arial"/>
                <w:color w:val="0D0D0D"/>
                <w:sz w:val="22"/>
                <w:szCs w:val="22"/>
                <w:lang w:val="el-GR"/>
              </w:rPr>
              <w:t>ΘΕΩΡΗΤΙΚΟ ΜΕΡΟΣ</w:t>
            </w:r>
          </w:p>
          <w:p w:rsidR="00A94A7D" w:rsidRPr="00ED789E" w:rsidRDefault="00A94A7D" w:rsidP="00A94A7D">
            <w:pPr>
              <w:rPr>
                <w:rFonts w:asciiTheme="minorHAnsi" w:hAnsiTheme="minorHAnsi" w:cs="Arial"/>
                <w:color w:val="0D0D0D"/>
                <w:lang w:val="el-GR"/>
              </w:rPr>
            </w:pPr>
            <w:r w:rsidRPr="00ED789E">
              <w:rPr>
                <w:rFonts w:asciiTheme="minorHAnsi" w:hAnsiTheme="minorHAnsi" w:cs="Arial"/>
                <w:color w:val="0D0D0D"/>
                <w:sz w:val="22"/>
                <w:szCs w:val="22"/>
                <w:lang w:val="el-GR"/>
              </w:rPr>
              <w:t>Γλώσσα ελληνική</w:t>
            </w:r>
          </w:p>
          <w:p w:rsidR="00A94A7D" w:rsidRPr="00ED789E" w:rsidRDefault="00A94A7D" w:rsidP="00A94A7D">
            <w:pPr>
              <w:rPr>
                <w:rFonts w:asciiTheme="minorHAnsi" w:hAnsiTheme="minorHAnsi" w:cs="Arial"/>
                <w:color w:val="0D0D0D"/>
                <w:lang w:val="el-GR"/>
              </w:rPr>
            </w:pPr>
            <w:r w:rsidRPr="00ED789E">
              <w:rPr>
                <w:rFonts w:asciiTheme="minorHAnsi" w:hAnsiTheme="minorHAnsi" w:cs="Arial"/>
                <w:color w:val="0D0D0D"/>
                <w:sz w:val="22"/>
                <w:szCs w:val="22"/>
                <w:lang w:val="el-GR"/>
              </w:rPr>
              <w:t>Τελική γραπτή εξέταση:Πολλαπλής επιλογής, ανάπτυξης, χαρακτηρισμός προτάσεων ως Σωστό ή Λάθος,  επίλυση προβλημάτων (100%)</w:t>
            </w:r>
          </w:p>
          <w:p w:rsidR="00A94A7D" w:rsidRPr="00ED789E" w:rsidRDefault="00A94A7D" w:rsidP="00A94A7D">
            <w:pPr>
              <w:jc w:val="center"/>
              <w:rPr>
                <w:rFonts w:asciiTheme="minorHAnsi" w:hAnsiTheme="minorHAnsi" w:cs="Arial"/>
                <w:color w:val="0D0D0D"/>
                <w:lang w:val="el-GR"/>
              </w:rPr>
            </w:pPr>
            <w:r w:rsidRPr="00ED789E">
              <w:rPr>
                <w:rFonts w:asciiTheme="minorHAnsi" w:hAnsiTheme="minorHAnsi" w:cs="Arial"/>
                <w:color w:val="0D0D0D"/>
                <w:sz w:val="22"/>
                <w:szCs w:val="22"/>
                <w:lang w:val="el-GR"/>
              </w:rPr>
              <w:t>Ή</w:t>
            </w:r>
          </w:p>
          <w:p w:rsidR="00A94A7D" w:rsidRPr="00ED789E" w:rsidRDefault="00A94A7D" w:rsidP="00A94A7D">
            <w:pPr>
              <w:rPr>
                <w:rFonts w:asciiTheme="minorHAnsi" w:hAnsiTheme="minorHAnsi" w:cs="Arial"/>
                <w:color w:val="0D0D0D"/>
                <w:lang w:val="el-GR"/>
              </w:rPr>
            </w:pPr>
            <w:r w:rsidRPr="00ED789E">
              <w:rPr>
                <w:rFonts w:asciiTheme="minorHAnsi" w:hAnsiTheme="minorHAnsi" w:cs="Arial"/>
                <w:color w:val="0D0D0D"/>
                <w:sz w:val="22"/>
                <w:szCs w:val="22"/>
                <w:lang w:val="el-GR"/>
              </w:rPr>
              <w:t>Τελική γραπτή εξέταση: Α)Πολλαπλής επιλογής, ανάπτυξης, χαρακτηρισμός προτάσεων ως Σωστό ή Λάθος,  επίλυση προβλημάτων (70%) και</w:t>
            </w:r>
          </w:p>
          <w:p w:rsidR="00A94A7D" w:rsidRPr="00ED789E" w:rsidRDefault="00A94A7D" w:rsidP="00A94A7D">
            <w:pPr>
              <w:rPr>
                <w:rFonts w:asciiTheme="minorHAnsi" w:hAnsiTheme="minorHAnsi" w:cs="Arial"/>
                <w:color w:val="0D0D0D"/>
                <w:lang w:val="el-GR"/>
              </w:rPr>
            </w:pPr>
            <w:r w:rsidRPr="00ED789E">
              <w:rPr>
                <w:rFonts w:asciiTheme="minorHAnsi" w:hAnsiTheme="minorHAnsi" w:cs="Arial"/>
                <w:color w:val="0D0D0D"/>
                <w:sz w:val="22"/>
                <w:szCs w:val="22"/>
                <w:lang w:val="el-GR"/>
              </w:rPr>
              <w:t>Β) Παρουσίαση ομαδικής εργασίας (30%)</w:t>
            </w:r>
          </w:p>
          <w:p w:rsidR="00767836" w:rsidRPr="00ED789E" w:rsidRDefault="00767836" w:rsidP="00767836">
            <w:pPr>
              <w:rPr>
                <w:rFonts w:asciiTheme="minorHAnsi" w:hAnsiTheme="minorHAnsi" w:cs="Arial"/>
                <w:color w:val="0D0D0D"/>
                <w:lang w:val="el-GR"/>
              </w:rPr>
            </w:pPr>
            <w:r w:rsidRPr="00ED789E">
              <w:rPr>
                <w:rFonts w:asciiTheme="minorHAnsi" w:hAnsiTheme="minorHAnsi" w:cs="Arial"/>
                <w:color w:val="0D0D0D"/>
                <w:sz w:val="22"/>
                <w:szCs w:val="22"/>
                <w:lang w:val="el-GR"/>
              </w:rPr>
              <w:t>ΕΓΑΣΤΗΡΙΑΚΟ ΜΕΡΟΣ</w:t>
            </w:r>
          </w:p>
          <w:p w:rsidR="00767836" w:rsidRPr="00ED789E" w:rsidRDefault="00767836" w:rsidP="00767836">
            <w:pPr>
              <w:rPr>
                <w:rFonts w:asciiTheme="minorHAnsi" w:hAnsiTheme="minorHAnsi" w:cs="Arial"/>
                <w:color w:val="0D0D0D"/>
                <w:lang w:val="el-GR"/>
              </w:rPr>
            </w:pPr>
            <w:r w:rsidRPr="00ED789E">
              <w:rPr>
                <w:rFonts w:asciiTheme="minorHAnsi" w:hAnsiTheme="minorHAnsi" w:cs="Arial"/>
                <w:color w:val="0D0D0D"/>
                <w:sz w:val="22"/>
                <w:szCs w:val="22"/>
                <w:lang w:val="el-GR"/>
              </w:rPr>
              <w:t xml:space="preserve">Γλώσσα : </w:t>
            </w:r>
            <w:r w:rsidRPr="00ED789E">
              <w:rPr>
                <w:rFonts w:asciiTheme="minorHAnsi" w:hAnsiTheme="minorHAnsi" w:cs="Arial"/>
                <w:color w:val="0D0D0D"/>
                <w:sz w:val="22"/>
                <w:szCs w:val="22"/>
              </w:rPr>
              <w:t>E</w:t>
            </w:r>
            <w:r w:rsidRPr="00ED789E">
              <w:rPr>
                <w:rFonts w:asciiTheme="minorHAnsi" w:hAnsiTheme="minorHAnsi" w:cs="Arial"/>
                <w:color w:val="0D0D0D"/>
                <w:sz w:val="22"/>
                <w:szCs w:val="22"/>
                <w:lang w:val="el-GR"/>
              </w:rPr>
              <w:t>λληνική</w:t>
            </w:r>
          </w:p>
          <w:p w:rsidR="00767836" w:rsidRPr="00ED789E" w:rsidRDefault="00767836" w:rsidP="00767836">
            <w:pPr>
              <w:numPr>
                <w:ilvl w:val="0"/>
                <w:numId w:val="2"/>
              </w:numPr>
              <w:rPr>
                <w:rFonts w:asciiTheme="minorHAnsi" w:hAnsiTheme="minorHAnsi" w:cs="Arial"/>
                <w:color w:val="0D0D0D"/>
                <w:lang w:val="el-GR"/>
              </w:rPr>
            </w:pPr>
            <w:r w:rsidRPr="00ED789E">
              <w:rPr>
                <w:rFonts w:asciiTheme="minorHAnsi" w:hAnsiTheme="minorHAnsi" w:cs="Arial"/>
                <w:color w:val="0D0D0D"/>
                <w:sz w:val="22"/>
                <w:szCs w:val="22"/>
                <w:lang w:val="el-GR"/>
              </w:rPr>
              <w:t>Παράδοση φύλλων πειραματικών ασκήσεων ανά εργαστηριακή άσκηση (30%)</w:t>
            </w:r>
          </w:p>
          <w:p w:rsidR="00767836" w:rsidRPr="00ED789E" w:rsidRDefault="00767836" w:rsidP="00767836">
            <w:pPr>
              <w:numPr>
                <w:ilvl w:val="0"/>
                <w:numId w:val="2"/>
              </w:numPr>
              <w:rPr>
                <w:rFonts w:asciiTheme="minorHAnsi" w:hAnsiTheme="minorHAnsi" w:cs="Arial"/>
                <w:color w:val="0D0D0D"/>
                <w:lang w:val="el-GR"/>
              </w:rPr>
            </w:pPr>
            <w:r w:rsidRPr="00ED789E">
              <w:rPr>
                <w:rFonts w:asciiTheme="minorHAnsi" w:hAnsiTheme="minorHAnsi" w:cs="Arial"/>
                <w:color w:val="0D0D0D"/>
                <w:sz w:val="22"/>
                <w:szCs w:val="22"/>
                <w:lang w:val="el-GR"/>
              </w:rPr>
              <w:t>Γραπτές εξετάσεις στην εργαστηριακή άσκηση της ημέρας  (35%)</w:t>
            </w:r>
          </w:p>
          <w:p w:rsidR="00006876" w:rsidRPr="008E4319" w:rsidRDefault="00767836" w:rsidP="00E81ED8">
            <w:pPr>
              <w:numPr>
                <w:ilvl w:val="0"/>
                <w:numId w:val="2"/>
              </w:numPr>
              <w:rPr>
                <w:rFonts w:asciiTheme="minorHAnsi" w:hAnsiTheme="minorHAnsi" w:cs="Arial"/>
                <w:color w:val="0D0D0D"/>
                <w:lang w:val="el-GR"/>
              </w:rPr>
            </w:pPr>
            <w:r w:rsidRPr="00ED789E">
              <w:rPr>
                <w:rFonts w:asciiTheme="minorHAnsi" w:hAnsiTheme="minorHAnsi" w:cs="Arial"/>
                <w:color w:val="0D0D0D"/>
                <w:sz w:val="22"/>
                <w:szCs w:val="22"/>
                <w:lang w:val="el-GR"/>
              </w:rPr>
              <w:t>Τελική γραπτή εξέταση: Πολλαπλής επιλογής, ανάπτυξης, χαρακτηρισμός προτάσεων ως Σωστό ή Λάθος,  επίλυση προβλημάτων (35%)</w:t>
            </w:r>
          </w:p>
          <w:p w:rsidR="00006876" w:rsidRPr="00ED789E" w:rsidRDefault="00006876" w:rsidP="00E81ED8">
            <w:pPr>
              <w:rPr>
                <w:rFonts w:asciiTheme="minorHAnsi" w:hAnsiTheme="minorHAnsi" w:cs="Arial"/>
                <w:color w:val="0D0D0D"/>
                <w:lang w:val="el-GR"/>
              </w:rPr>
            </w:pPr>
          </w:p>
        </w:tc>
      </w:tr>
    </w:tbl>
    <w:p w:rsidR="00006876" w:rsidRPr="00705AAD" w:rsidRDefault="00006876" w:rsidP="00006876">
      <w:pPr>
        <w:widowControl w:val="0"/>
        <w:autoSpaceDE w:val="0"/>
        <w:autoSpaceDN w:val="0"/>
        <w:adjustRightInd w:val="0"/>
        <w:spacing w:before="240" w:after="200" w:line="276" w:lineRule="auto"/>
        <w:rPr>
          <w:rFonts w:ascii="Calibri" w:hAnsi="Calibri" w:cs="Arial"/>
          <w:b/>
          <w:color w:val="000000"/>
          <w:sz w:val="22"/>
          <w:szCs w:val="22"/>
        </w:rPr>
      </w:pPr>
      <w:r w:rsidRPr="00705AAD">
        <w:rPr>
          <w:rFonts w:ascii="Calibri" w:hAnsi="Calibri" w:cs="Arial"/>
          <w:b/>
          <w:color w:val="000000"/>
          <w:sz w:val="22"/>
          <w:szCs w:val="22"/>
          <w:lang w:val="el-GR"/>
        </w:rPr>
        <w:t>ΣΥΝΙΣΤΩΜΕΝΗ</w:t>
      </w:r>
      <w:r w:rsidRPr="00705AAD">
        <w:rPr>
          <w:rFonts w:ascii="Calibri" w:hAnsi="Calibri" w:cs="Arial"/>
          <w:b/>
          <w:color w:val="000000"/>
          <w:sz w:val="22"/>
          <w:szCs w:val="22"/>
        </w:rPr>
        <w:t>-ΒΙΒΛΙΟΓΡΑΦΙΑ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006876" w:rsidRPr="00C34FFE" w:rsidTr="00E81ED8">
        <w:tc>
          <w:tcPr>
            <w:tcW w:w="8472" w:type="dxa"/>
          </w:tcPr>
          <w:p w:rsidR="0065293D" w:rsidRPr="008E4319" w:rsidRDefault="0065293D" w:rsidP="0065293D">
            <w:pPr>
              <w:jc w:val="both"/>
              <w:rPr>
                <w:rFonts w:asciiTheme="minorHAnsi" w:hAnsiTheme="minorHAnsi"/>
                <w:b/>
                <w:lang w:val="de-DE"/>
              </w:rPr>
            </w:pPr>
            <w:proofErr w:type="spellStart"/>
            <w:r w:rsidRPr="008E4319">
              <w:rPr>
                <w:rFonts w:asciiTheme="minorHAnsi" w:hAnsiTheme="minorHAnsi"/>
                <w:b/>
                <w:sz w:val="22"/>
                <w:szCs w:val="22"/>
              </w:rPr>
              <w:t>Ελληνική</w:t>
            </w:r>
            <w:proofErr w:type="spellEnd"/>
          </w:p>
          <w:p w:rsidR="0065293D" w:rsidRPr="008E4319" w:rsidRDefault="0065293D" w:rsidP="006529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/>
                <w:lang w:val="de-DE"/>
              </w:rPr>
            </w:pPr>
            <w:r w:rsidRPr="008E4319">
              <w:rPr>
                <w:rFonts w:asciiTheme="minorHAnsi" w:hAnsiTheme="minorHAnsi"/>
              </w:rPr>
              <w:t>Βαρβαρέσου</w:t>
            </w:r>
            <w:r w:rsidRPr="008E4319">
              <w:rPr>
                <w:rFonts w:asciiTheme="minorHAnsi" w:hAnsiTheme="minorHAnsi"/>
                <w:lang w:val="de-DE"/>
              </w:rPr>
              <w:t xml:space="preserve"> </w:t>
            </w:r>
            <w:r w:rsidRPr="008E4319">
              <w:rPr>
                <w:rFonts w:asciiTheme="minorHAnsi" w:hAnsiTheme="minorHAnsi"/>
              </w:rPr>
              <w:t>Α</w:t>
            </w:r>
            <w:r w:rsidRPr="008E4319">
              <w:rPr>
                <w:rFonts w:asciiTheme="minorHAnsi" w:hAnsiTheme="minorHAnsi"/>
                <w:lang w:val="de-DE"/>
              </w:rPr>
              <w:t xml:space="preserve">. </w:t>
            </w:r>
            <w:r w:rsidRPr="008E4319">
              <w:rPr>
                <w:rFonts w:asciiTheme="minorHAnsi" w:hAnsiTheme="minorHAnsi"/>
              </w:rPr>
              <w:t>Ειδική</w:t>
            </w:r>
            <w:r w:rsidRPr="008E4319">
              <w:rPr>
                <w:rFonts w:asciiTheme="minorHAnsi" w:hAnsiTheme="minorHAnsi"/>
                <w:lang w:val="de-DE"/>
              </w:rPr>
              <w:t xml:space="preserve"> </w:t>
            </w:r>
            <w:r w:rsidRPr="008E4319">
              <w:rPr>
                <w:rFonts w:asciiTheme="minorHAnsi" w:hAnsiTheme="minorHAnsi"/>
              </w:rPr>
              <w:t>Κοσμητολογία</w:t>
            </w:r>
            <w:r w:rsidRPr="008E4319">
              <w:rPr>
                <w:rFonts w:asciiTheme="minorHAnsi" w:hAnsiTheme="minorHAnsi"/>
                <w:lang w:val="de-DE"/>
              </w:rPr>
              <w:t xml:space="preserve"> ISBN 978-960-6650-49-9, </w:t>
            </w:r>
            <w:r w:rsidRPr="008E4319">
              <w:rPr>
                <w:rFonts w:asciiTheme="minorHAnsi" w:hAnsiTheme="minorHAnsi"/>
              </w:rPr>
              <w:t>ΕΚΔΟΣΕΙΣ</w:t>
            </w:r>
            <w:r w:rsidRPr="008E4319">
              <w:rPr>
                <w:rFonts w:asciiTheme="minorHAnsi" w:hAnsiTheme="minorHAnsi"/>
                <w:lang w:val="de-DE"/>
              </w:rPr>
              <w:t xml:space="preserve"> </w:t>
            </w:r>
            <w:r w:rsidRPr="008E4319">
              <w:rPr>
                <w:rFonts w:asciiTheme="minorHAnsi" w:hAnsiTheme="minorHAnsi"/>
              </w:rPr>
              <w:t>ΚΑΥΚΑΣ</w:t>
            </w:r>
            <w:r w:rsidRPr="008E4319">
              <w:rPr>
                <w:rFonts w:asciiTheme="minorHAnsi" w:hAnsiTheme="minorHAnsi"/>
                <w:lang w:val="de-DE"/>
              </w:rPr>
              <w:t>, 2011.</w:t>
            </w:r>
          </w:p>
          <w:p w:rsidR="003B36E3" w:rsidRPr="008E4319" w:rsidRDefault="003B36E3" w:rsidP="003B36E3">
            <w:pPr>
              <w:rPr>
                <w:rFonts w:asciiTheme="minorHAnsi" w:hAnsiTheme="minorHAnsi"/>
                <w:b/>
              </w:rPr>
            </w:pPr>
            <w:proofErr w:type="spellStart"/>
            <w:r w:rsidRPr="008E4319">
              <w:rPr>
                <w:rFonts w:asciiTheme="minorHAnsi" w:hAnsiTheme="minorHAnsi"/>
                <w:b/>
                <w:sz w:val="22"/>
                <w:szCs w:val="22"/>
              </w:rPr>
              <w:t>Ξενόγλωσση</w:t>
            </w:r>
            <w:proofErr w:type="spellEnd"/>
            <w:r w:rsidRPr="008E431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3B36E3" w:rsidRPr="008E4319" w:rsidRDefault="003B36E3" w:rsidP="003B36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/>
                <w:color w:val="262626" w:themeColor="text1" w:themeTint="D9"/>
                <w:lang w:val="de-DE"/>
              </w:rPr>
            </w:pPr>
            <w:r w:rsidRPr="008E4319">
              <w:rPr>
                <w:rFonts w:asciiTheme="minorHAnsi" w:hAnsiTheme="minorHAnsi"/>
                <w:color w:val="262626" w:themeColor="text1" w:themeTint="D9"/>
                <w:lang w:val="en-US"/>
              </w:rPr>
              <w:t xml:space="preserve">Schrader K. and </w:t>
            </w:r>
            <w:proofErr w:type="spellStart"/>
            <w:r w:rsidRPr="008E4319">
              <w:rPr>
                <w:rFonts w:asciiTheme="minorHAnsi" w:hAnsiTheme="minorHAnsi"/>
                <w:color w:val="262626" w:themeColor="text1" w:themeTint="D9"/>
                <w:lang w:val="en-US"/>
              </w:rPr>
              <w:t>Domsch</w:t>
            </w:r>
            <w:proofErr w:type="spellEnd"/>
            <w:r w:rsidRPr="008E4319">
              <w:rPr>
                <w:rFonts w:asciiTheme="minorHAnsi" w:hAnsiTheme="minorHAnsi"/>
                <w:color w:val="262626" w:themeColor="text1" w:themeTint="D9"/>
                <w:lang w:val="en-US"/>
              </w:rPr>
              <w:t xml:space="preserve"> A. Cosmetology-Theory and Practice. </w:t>
            </w:r>
            <w:r w:rsidRPr="008E4319">
              <w:rPr>
                <w:rFonts w:asciiTheme="minorHAnsi" w:hAnsiTheme="minorHAnsi"/>
                <w:color w:val="262626" w:themeColor="text1" w:themeTint="D9"/>
                <w:lang w:val="de-DE"/>
              </w:rPr>
              <w:t>Verlag fűr chemische Industrie. H. Ziolkowsky GmbH, Augsburg, 2005.</w:t>
            </w:r>
          </w:p>
          <w:p w:rsidR="003B36E3" w:rsidRPr="008E4319" w:rsidRDefault="00AC2F66" w:rsidP="003B36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/>
                <w:color w:val="262626" w:themeColor="text1" w:themeTint="D9"/>
                <w:lang w:val="de-DE"/>
              </w:rPr>
            </w:pPr>
            <w:r w:rsidRPr="008E4319">
              <w:rPr>
                <w:rStyle w:val="author"/>
                <w:rFonts w:asciiTheme="minorHAnsi" w:hAnsiTheme="minorHAnsi"/>
                <w:color w:val="262626" w:themeColor="text1" w:themeTint="D9"/>
              </w:rPr>
              <w:fldChar w:fldCharType="begin"/>
            </w:r>
            <w:r w:rsidR="003B36E3" w:rsidRPr="008E4319">
              <w:rPr>
                <w:rStyle w:val="author"/>
                <w:rFonts w:asciiTheme="minorHAnsi" w:hAnsiTheme="minorHAnsi"/>
                <w:color w:val="262626" w:themeColor="text1" w:themeTint="D9"/>
                <w:lang w:val="en-US"/>
              </w:rPr>
              <w:instrText xml:space="preserve"> HYPERLINK "http://www.amazon.com/s/ref=dp_byline_sr_book_1?ie=UTF8&amp;field-author=Joachim+W.+Fluhr&amp;search-alias=books&amp;text=Joachim+W.+Fluhr&amp;sort=relevancerank" </w:instrText>
            </w:r>
            <w:r w:rsidRPr="008E4319">
              <w:rPr>
                <w:rStyle w:val="author"/>
                <w:rFonts w:asciiTheme="minorHAnsi" w:hAnsiTheme="minorHAnsi"/>
                <w:color w:val="262626" w:themeColor="text1" w:themeTint="D9"/>
              </w:rPr>
              <w:fldChar w:fldCharType="separate"/>
            </w:r>
            <w:r w:rsidR="003B36E3" w:rsidRPr="008E4319">
              <w:rPr>
                <w:rStyle w:val="Hyperlink"/>
                <w:rFonts w:asciiTheme="minorHAnsi" w:hAnsiTheme="minorHAnsi"/>
                <w:color w:val="262626" w:themeColor="text1" w:themeTint="D9"/>
                <w:lang w:val="en-US"/>
              </w:rPr>
              <w:t xml:space="preserve"> </w:t>
            </w:r>
            <w:r w:rsidR="003B36E3" w:rsidRPr="008E4319">
              <w:rPr>
                <w:rStyle w:val="a-size-large"/>
                <w:rFonts w:asciiTheme="minorHAnsi" w:hAnsiTheme="minorHAnsi"/>
                <w:color w:val="262626" w:themeColor="text1" w:themeTint="D9"/>
                <w:lang w:val="de-DE"/>
              </w:rPr>
              <w:t>Elsner P and Merch H.F.</w:t>
            </w:r>
            <w:r w:rsidR="003B36E3" w:rsidRPr="008E4319">
              <w:rPr>
                <w:rStyle w:val="a-size-large"/>
                <w:rFonts w:asciiTheme="minorHAnsi" w:hAnsiTheme="minorHAnsi"/>
                <w:color w:val="262626" w:themeColor="text1" w:themeTint="D9"/>
                <w:lang w:val="en-US"/>
              </w:rPr>
              <w:t xml:space="preserve">Cosmetics: Controlled Efficacy Studies and Regulation </w:t>
            </w:r>
            <w:r w:rsidR="003B36E3" w:rsidRPr="008E4319">
              <w:rPr>
                <w:rStyle w:val="a-color-secondary"/>
                <w:rFonts w:asciiTheme="minorHAnsi" w:hAnsiTheme="minorHAnsi"/>
                <w:color w:val="262626" w:themeColor="text1" w:themeTint="D9"/>
                <w:lang w:val="en-US"/>
              </w:rPr>
              <w:t xml:space="preserve">ISBN-13: </w:t>
            </w:r>
            <w:r w:rsidR="003B36E3" w:rsidRPr="008E4319">
              <w:rPr>
                <w:rFonts w:asciiTheme="minorHAnsi" w:hAnsiTheme="minorHAnsi"/>
                <w:color w:val="262626" w:themeColor="text1" w:themeTint="D9"/>
                <w:lang w:val="en-US"/>
              </w:rPr>
              <w:t>978-3642641602, Springer, 2013.</w:t>
            </w:r>
          </w:p>
          <w:p w:rsidR="003B36E3" w:rsidRPr="008E4319" w:rsidRDefault="003B36E3" w:rsidP="003B36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/>
                <w:color w:val="262626" w:themeColor="text1" w:themeTint="D9"/>
                <w:lang w:val="de-DE"/>
              </w:rPr>
            </w:pPr>
            <w:proofErr w:type="spellStart"/>
            <w:r w:rsidRPr="008E4319">
              <w:rPr>
                <w:rStyle w:val="Hyperlink"/>
                <w:rFonts w:asciiTheme="minorHAnsi" w:hAnsiTheme="minorHAnsi"/>
                <w:color w:val="262626" w:themeColor="text1" w:themeTint="D9"/>
                <w:lang w:val="en-US"/>
              </w:rPr>
              <w:t>Fluhr</w:t>
            </w:r>
            <w:proofErr w:type="spellEnd"/>
            <w:r w:rsidR="00AC2F66" w:rsidRPr="008E4319">
              <w:rPr>
                <w:rStyle w:val="author"/>
                <w:rFonts w:asciiTheme="minorHAnsi" w:hAnsiTheme="minorHAnsi"/>
                <w:color w:val="262626" w:themeColor="text1" w:themeTint="D9"/>
              </w:rPr>
              <w:fldChar w:fldCharType="end"/>
            </w:r>
            <w:r w:rsidRPr="008E4319">
              <w:rPr>
                <w:rStyle w:val="author"/>
                <w:rFonts w:asciiTheme="minorHAnsi" w:hAnsiTheme="minorHAnsi"/>
                <w:color w:val="262626" w:themeColor="text1" w:themeTint="D9"/>
                <w:lang w:val="en-US"/>
              </w:rPr>
              <w:t xml:space="preserve"> J.W. </w:t>
            </w:r>
            <w:r w:rsidRPr="008E4319">
              <w:rPr>
                <w:rStyle w:val="a-size-large"/>
                <w:rFonts w:asciiTheme="minorHAnsi" w:hAnsiTheme="minorHAnsi"/>
                <w:color w:val="262626" w:themeColor="text1" w:themeTint="D9"/>
                <w:lang w:val="en-US"/>
              </w:rPr>
              <w:t xml:space="preserve">Practical Aspects of Cosmetic Testing: How to </w:t>
            </w:r>
            <w:proofErr w:type="gramStart"/>
            <w:r w:rsidRPr="008E4319">
              <w:rPr>
                <w:rStyle w:val="a-size-large"/>
                <w:rFonts w:asciiTheme="minorHAnsi" w:hAnsiTheme="minorHAnsi"/>
                <w:color w:val="262626" w:themeColor="text1" w:themeTint="D9"/>
                <w:lang w:val="en-US"/>
              </w:rPr>
              <w:t>Set</w:t>
            </w:r>
            <w:proofErr w:type="gramEnd"/>
            <w:r w:rsidRPr="008E4319">
              <w:rPr>
                <w:rStyle w:val="a-size-large"/>
                <w:rFonts w:asciiTheme="minorHAnsi" w:hAnsiTheme="minorHAnsi"/>
                <w:color w:val="262626" w:themeColor="text1" w:themeTint="D9"/>
                <w:lang w:val="en-US"/>
              </w:rPr>
              <w:t xml:space="preserve"> up a Scientific Study in Skin Physiology</w:t>
            </w:r>
            <w:r w:rsidRPr="008E4319">
              <w:rPr>
                <w:rFonts w:asciiTheme="minorHAnsi" w:hAnsiTheme="minorHAnsi"/>
                <w:color w:val="262626" w:themeColor="text1" w:themeTint="D9"/>
                <w:lang w:val="de-DE"/>
              </w:rPr>
              <w:t>, Springer, 2011.</w:t>
            </w:r>
          </w:p>
          <w:p w:rsidR="00006876" w:rsidRPr="008E4319" w:rsidRDefault="008330A5" w:rsidP="00E81E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/>
                <w:color w:val="262626" w:themeColor="text1" w:themeTint="D9"/>
                <w:lang w:val="de-DE"/>
              </w:rPr>
            </w:pPr>
            <w:proofErr w:type="spellStart"/>
            <w:r w:rsidRPr="008E4319">
              <w:rPr>
                <w:rFonts w:asciiTheme="minorHAnsi" w:hAnsiTheme="minorHAnsi"/>
                <w:lang w:val="en-US"/>
              </w:rPr>
              <w:t>Aust</w:t>
            </w:r>
            <w:proofErr w:type="spellEnd"/>
            <w:r w:rsidRPr="008E4319">
              <w:rPr>
                <w:rFonts w:asciiTheme="minorHAnsi" w:hAnsiTheme="minorHAnsi"/>
                <w:lang w:val="en-US"/>
              </w:rPr>
              <w:t xml:space="preserve"> L. Cosmetic claims substantiation</w:t>
            </w:r>
            <w:r w:rsidR="00EE4E56" w:rsidRPr="008E4319">
              <w:rPr>
                <w:rFonts w:asciiTheme="minorHAnsi" w:hAnsiTheme="minorHAnsi"/>
                <w:lang w:val="en-US"/>
              </w:rPr>
              <w:t xml:space="preserve"> </w:t>
            </w:r>
            <w:r w:rsidR="00EE4E56" w:rsidRPr="008E4319">
              <w:rPr>
                <w:rStyle w:val="a-size-base"/>
                <w:rFonts w:asciiTheme="minorHAnsi" w:hAnsiTheme="minorHAnsi"/>
                <w:color w:val="111111"/>
                <w:shd w:val="clear" w:color="auto" w:fill="FFFFFF"/>
                <w:lang w:val="en-US"/>
              </w:rPr>
              <w:t>ISBN-13:</w:t>
            </w:r>
            <w:r w:rsidR="00EE4E56" w:rsidRPr="008E4319">
              <w:rPr>
                <w:rFonts w:asciiTheme="minorHAnsi" w:hAnsiTheme="minorHAnsi"/>
                <w:color w:val="111111"/>
                <w:shd w:val="clear" w:color="auto" w:fill="FFFFFF"/>
                <w:lang w:val="en-US"/>
              </w:rPr>
              <w:t> </w:t>
            </w:r>
            <w:r w:rsidR="00EE4E56" w:rsidRPr="008E4319">
              <w:rPr>
                <w:rStyle w:val="a-size-base"/>
                <w:rFonts w:asciiTheme="minorHAnsi" w:hAnsiTheme="minorHAnsi"/>
                <w:color w:val="111111"/>
                <w:shd w:val="clear" w:color="auto" w:fill="FFFFFF"/>
                <w:lang w:val="en-US"/>
              </w:rPr>
              <w:t xml:space="preserve">978-0824798550, </w:t>
            </w:r>
            <w:r w:rsidR="00EE4E56" w:rsidRPr="008E4319">
              <w:rPr>
                <w:rStyle w:val="a-size-base"/>
                <w:rFonts w:asciiTheme="minorHAnsi" w:hAnsiTheme="minorHAnsi"/>
                <w:color w:val="111111"/>
                <w:shd w:val="clear" w:color="auto" w:fill="FFFFFF"/>
              </w:rPr>
              <w:t>Τ</w:t>
            </w:r>
            <w:proofErr w:type="spellStart"/>
            <w:r w:rsidR="00EE4E56" w:rsidRPr="008E4319">
              <w:rPr>
                <w:rStyle w:val="a-size-base"/>
                <w:rFonts w:asciiTheme="minorHAnsi" w:hAnsiTheme="minorHAnsi"/>
                <w:color w:val="111111"/>
                <w:shd w:val="clear" w:color="auto" w:fill="FFFFFF"/>
                <w:lang w:val="en-US"/>
              </w:rPr>
              <w:t>aylor</w:t>
            </w:r>
            <w:proofErr w:type="spellEnd"/>
            <w:r w:rsidR="00EE4E56" w:rsidRPr="008E4319">
              <w:rPr>
                <w:rStyle w:val="a-size-base"/>
                <w:rFonts w:asciiTheme="minorHAnsi" w:hAnsiTheme="minorHAnsi"/>
                <w:color w:val="111111"/>
                <w:shd w:val="clear" w:color="auto" w:fill="FFFFFF"/>
                <w:lang w:val="en-US"/>
              </w:rPr>
              <w:t xml:space="preserve"> and Francis</w:t>
            </w:r>
            <w:proofErr w:type="gramStart"/>
            <w:r w:rsidR="00EE4E56" w:rsidRPr="008E4319">
              <w:rPr>
                <w:rStyle w:val="a-size-base"/>
                <w:rFonts w:asciiTheme="minorHAnsi" w:hAnsiTheme="minorHAnsi"/>
                <w:color w:val="111111"/>
                <w:shd w:val="clear" w:color="auto" w:fill="FFFFFF"/>
                <w:lang w:val="en-US"/>
              </w:rPr>
              <w:t>,1998</w:t>
            </w:r>
            <w:proofErr w:type="gramEnd"/>
            <w:r w:rsidR="00EE4E56" w:rsidRPr="008E4319">
              <w:rPr>
                <w:rStyle w:val="a-size-base"/>
                <w:rFonts w:asciiTheme="minorHAnsi" w:hAnsiTheme="minorHAnsi"/>
                <w:color w:val="111111"/>
                <w:shd w:val="clear" w:color="auto" w:fill="FFFFFF"/>
                <w:lang w:val="en-US"/>
              </w:rPr>
              <w:t>.</w:t>
            </w:r>
          </w:p>
        </w:tc>
      </w:tr>
    </w:tbl>
    <w:p w:rsidR="00006876" w:rsidRPr="00EE5F60" w:rsidRDefault="00006876" w:rsidP="00006876"/>
    <w:p w:rsidR="001B47A6" w:rsidRPr="00EE5F60" w:rsidRDefault="001B47A6"/>
    <w:sectPr w:rsidR="001B47A6" w:rsidRPr="00EE5F60" w:rsidSect="00B046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775"/>
    <w:multiLevelType w:val="hybridMultilevel"/>
    <w:tmpl w:val="EC1A58B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2611D"/>
    <w:multiLevelType w:val="hybridMultilevel"/>
    <w:tmpl w:val="D18A15B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57698"/>
    <w:multiLevelType w:val="hybridMultilevel"/>
    <w:tmpl w:val="6EEE39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16409"/>
    <w:multiLevelType w:val="hybridMultilevel"/>
    <w:tmpl w:val="FEDAB0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C7E8D"/>
    <w:multiLevelType w:val="hybridMultilevel"/>
    <w:tmpl w:val="C434BA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9362F"/>
    <w:multiLevelType w:val="hybridMultilevel"/>
    <w:tmpl w:val="ECE495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32F23"/>
    <w:multiLevelType w:val="hybridMultilevel"/>
    <w:tmpl w:val="192065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D0C60"/>
    <w:multiLevelType w:val="hybridMultilevel"/>
    <w:tmpl w:val="FFF87A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B18F9"/>
    <w:multiLevelType w:val="hybridMultilevel"/>
    <w:tmpl w:val="885CBC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2026E"/>
    <w:multiLevelType w:val="hybridMultilevel"/>
    <w:tmpl w:val="E2AEDE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F4416"/>
    <w:multiLevelType w:val="hybridMultilevel"/>
    <w:tmpl w:val="820097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57238"/>
    <w:multiLevelType w:val="hybridMultilevel"/>
    <w:tmpl w:val="F2E278AC"/>
    <w:lvl w:ilvl="0" w:tplc="0408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76742205"/>
    <w:multiLevelType w:val="hybridMultilevel"/>
    <w:tmpl w:val="90E04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1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8"/>
  </w:num>
  <w:num w:numId="11">
    <w:abstractNumId w:val="3"/>
  </w:num>
  <w:num w:numId="12">
    <w:abstractNumId w:val="10"/>
  </w:num>
  <w:num w:numId="13">
    <w:abstractNumId w:val="7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5B2918"/>
    <w:rsid w:val="00006876"/>
    <w:rsid w:val="0000759C"/>
    <w:rsid w:val="000610E0"/>
    <w:rsid w:val="000D4CC7"/>
    <w:rsid w:val="000D63ED"/>
    <w:rsid w:val="00150AAF"/>
    <w:rsid w:val="00160CFF"/>
    <w:rsid w:val="001645CB"/>
    <w:rsid w:val="00174ED5"/>
    <w:rsid w:val="001B47A6"/>
    <w:rsid w:val="001E510D"/>
    <w:rsid w:val="00225D1A"/>
    <w:rsid w:val="00281F03"/>
    <w:rsid w:val="00364B03"/>
    <w:rsid w:val="003B36E3"/>
    <w:rsid w:val="003E03B5"/>
    <w:rsid w:val="00435727"/>
    <w:rsid w:val="00445916"/>
    <w:rsid w:val="00461BF4"/>
    <w:rsid w:val="005138D8"/>
    <w:rsid w:val="00544E22"/>
    <w:rsid w:val="005523D3"/>
    <w:rsid w:val="00563E0C"/>
    <w:rsid w:val="005B2918"/>
    <w:rsid w:val="005C1F2A"/>
    <w:rsid w:val="005C4CC7"/>
    <w:rsid w:val="005F32F4"/>
    <w:rsid w:val="006264A4"/>
    <w:rsid w:val="0065293D"/>
    <w:rsid w:val="00662BE5"/>
    <w:rsid w:val="006C5441"/>
    <w:rsid w:val="006D2CAD"/>
    <w:rsid w:val="006D696A"/>
    <w:rsid w:val="00712FD6"/>
    <w:rsid w:val="00741EA5"/>
    <w:rsid w:val="00745562"/>
    <w:rsid w:val="00767836"/>
    <w:rsid w:val="007F5698"/>
    <w:rsid w:val="008107A2"/>
    <w:rsid w:val="008330A5"/>
    <w:rsid w:val="008479A7"/>
    <w:rsid w:val="00855384"/>
    <w:rsid w:val="0086152A"/>
    <w:rsid w:val="008C1BE9"/>
    <w:rsid w:val="008C3FCB"/>
    <w:rsid w:val="008E4319"/>
    <w:rsid w:val="00925333"/>
    <w:rsid w:val="009379FB"/>
    <w:rsid w:val="00990E8B"/>
    <w:rsid w:val="009C4B57"/>
    <w:rsid w:val="009E23EC"/>
    <w:rsid w:val="00A07624"/>
    <w:rsid w:val="00A300D4"/>
    <w:rsid w:val="00A51138"/>
    <w:rsid w:val="00A752D1"/>
    <w:rsid w:val="00A94A7D"/>
    <w:rsid w:val="00AA4527"/>
    <w:rsid w:val="00AB48C4"/>
    <w:rsid w:val="00AB68E3"/>
    <w:rsid w:val="00AC2F66"/>
    <w:rsid w:val="00B056DE"/>
    <w:rsid w:val="00B24D08"/>
    <w:rsid w:val="00B7031A"/>
    <w:rsid w:val="00B70F23"/>
    <w:rsid w:val="00BD5900"/>
    <w:rsid w:val="00BE606F"/>
    <w:rsid w:val="00C34FFE"/>
    <w:rsid w:val="00C45E7A"/>
    <w:rsid w:val="00C46BB4"/>
    <w:rsid w:val="00C67689"/>
    <w:rsid w:val="00C81FE0"/>
    <w:rsid w:val="00CA5936"/>
    <w:rsid w:val="00CB5A4E"/>
    <w:rsid w:val="00CC0140"/>
    <w:rsid w:val="00CC4B05"/>
    <w:rsid w:val="00CF4419"/>
    <w:rsid w:val="00D24951"/>
    <w:rsid w:val="00D54B6D"/>
    <w:rsid w:val="00D773D2"/>
    <w:rsid w:val="00DA2FEE"/>
    <w:rsid w:val="00DD4DAB"/>
    <w:rsid w:val="00E0441A"/>
    <w:rsid w:val="00E044F7"/>
    <w:rsid w:val="00E120CB"/>
    <w:rsid w:val="00EA11AA"/>
    <w:rsid w:val="00ED6198"/>
    <w:rsid w:val="00ED789E"/>
    <w:rsid w:val="00EE08E8"/>
    <w:rsid w:val="00EE4E56"/>
    <w:rsid w:val="00EE5F60"/>
    <w:rsid w:val="00F4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6876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06876"/>
    <w:rPr>
      <w:rFonts w:ascii="Arial" w:eastAsia="Times New Roman" w:hAnsi="Arial" w:cs="Arial"/>
      <w:b/>
      <w:bCs/>
      <w:sz w:val="32"/>
      <w:szCs w:val="24"/>
    </w:rPr>
  </w:style>
  <w:style w:type="character" w:styleId="Hyperlink">
    <w:name w:val="Hyperlink"/>
    <w:uiPriority w:val="99"/>
    <w:unhideWhenUsed/>
    <w:rsid w:val="00006876"/>
    <w:rPr>
      <w:color w:val="0563C1"/>
      <w:u w:val="single"/>
    </w:rPr>
  </w:style>
  <w:style w:type="character" w:customStyle="1" w:styleId="a-color-secondary">
    <w:name w:val="a-color-secondary"/>
    <w:rsid w:val="00006876"/>
  </w:style>
  <w:style w:type="paragraph" w:styleId="ListParagraph">
    <w:name w:val="List Paragraph"/>
    <w:basedOn w:val="Normal"/>
    <w:uiPriority w:val="34"/>
    <w:qFormat/>
    <w:rsid w:val="0000687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paragraph" w:styleId="NormalWeb">
    <w:name w:val="Normal (Web)"/>
    <w:basedOn w:val="Normal"/>
    <w:uiPriority w:val="99"/>
    <w:unhideWhenUsed/>
    <w:rsid w:val="00006876"/>
    <w:pPr>
      <w:spacing w:before="100" w:beforeAutospacing="1" w:after="100" w:afterAutospacing="1"/>
    </w:pPr>
    <w:rPr>
      <w:lang w:val="el-GR" w:eastAsia="el-GR"/>
    </w:rPr>
  </w:style>
  <w:style w:type="character" w:customStyle="1" w:styleId="a-size-large">
    <w:name w:val="a-size-large"/>
    <w:rsid w:val="00006876"/>
  </w:style>
  <w:style w:type="paragraph" w:styleId="BodyText">
    <w:name w:val="Body Text"/>
    <w:basedOn w:val="Normal"/>
    <w:link w:val="BodyTextChar"/>
    <w:uiPriority w:val="99"/>
    <w:unhideWhenUsed/>
    <w:rsid w:val="00D24951"/>
    <w:pPr>
      <w:spacing w:after="120" w:line="276" w:lineRule="auto"/>
    </w:pPr>
    <w:rPr>
      <w:rFonts w:ascii="Calibri" w:eastAsia="Calibri" w:hAnsi="Calibri"/>
      <w:sz w:val="22"/>
      <w:szCs w:val="22"/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rsid w:val="00D24951"/>
    <w:rPr>
      <w:rFonts w:ascii="Calibri" w:eastAsia="Calibri" w:hAnsi="Calibri" w:cs="Times New Roman"/>
    </w:rPr>
  </w:style>
  <w:style w:type="character" w:customStyle="1" w:styleId="author">
    <w:name w:val="author"/>
    <w:basedOn w:val="DefaultParagraphFont"/>
    <w:rsid w:val="003B36E3"/>
  </w:style>
  <w:style w:type="character" w:customStyle="1" w:styleId="a-size-base">
    <w:name w:val="a-size-base"/>
    <w:basedOn w:val="DefaultParagraphFont"/>
    <w:rsid w:val="00EE4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class.teiath.gr/courses/AISTH10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8BE6D-4A8B-41A6-9EAB-71A67EB5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vasso</cp:lastModifiedBy>
  <cp:revision>87</cp:revision>
  <dcterms:created xsi:type="dcterms:W3CDTF">2015-06-29T11:53:00Z</dcterms:created>
  <dcterms:modified xsi:type="dcterms:W3CDTF">2018-07-07T13:36:00Z</dcterms:modified>
</cp:coreProperties>
</file>