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D80" w:rsidRPr="00F04A53" w:rsidRDefault="00164D80" w:rsidP="00164D80">
      <w:pPr>
        <w:pStyle w:val="Heading1"/>
        <w:rPr>
          <w:rFonts w:ascii="Cambria" w:hAnsi="Cambria" w:cs="Times New Roman"/>
          <w:sz w:val="28"/>
        </w:rPr>
      </w:pPr>
      <w:r>
        <w:rPr>
          <w:rFonts w:ascii="Cambria" w:hAnsi="Cambria" w:cs="Times New Roman"/>
          <w:sz w:val="28"/>
        </w:rPr>
        <w:t>Περιγράμματα Μαθημάτων Προγράμματος</w:t>
      </w:r>
      <w:r w:rsidRPr="00F04A53">
        <w:rPr>
          <w:rFonts w:ascii="Cambria" w:hAnsi="Cambria" w:cs="Times New Roman"/>
          <w:sz w:val="28"/>
        </w:rPr>
        <w:t xml:space="preserve"> Σπουδών</w:t>
      </w:r>
    </w:p>
    <w:p w:rsidR="00164D80" w:rsidRDefault="00164D80" w:rsidP="00164D80">
      <w:pPr>
        <w:spacing w:before="120" w:line="276" w:lineRule="auto"/>
        <w:jc w:val="center"/>
        <w:rPr>
          <w:rFonts w:ascii="Calibri" w:hAnsi="Calibri" w:cs="Arial"/>
          <w:lang w:val="el-GR"/>
        </w:rPr>
      </w:pPr>
      <w:r>
        <w:rPr>
          <w:rFonts w:ascii="Calibri" w:hAnsi="Calibri" w:cs="Arial"/>
          <w:b/>
          <w:lang w:val="el-GR"/>
        </w:rPr>
        <w:t>ΠΕΡΙΓΡΑΜΜΑ</w:t>
      </w:r>
      <w:r w:rsidRPr="00F563E5">
        <w:rPr>
          <w:rFonts w:ascii="Calibri" w:hAnsi="Calibri" w:cs="Arial"/>
          <w:b/>
          <w:lang w:val="el-GR"/>
        </w:rPr>
        <w:t xml:space="preserve"> ΜΑΘΗΜΑΤΟΣ</w:t>
      </w:r>
    </w:p>
    <w:p w:rsidR="00164D80" w:rsidRPr="00705AAD" w:rsidRDefault="00164D80" w:rsidP="00164D80">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4F5A33" w:rsidRPr="002631C8" w:rsidTr="00C02005">
        <w:tc>
          <w:tcPr>
            <w:tcW w:w="3205" w:type="dxa"/>
            <w:shd w:val="clear" w:color="auto" w:fill="DDD9C3"/>
          </w:tcPr>
          <w:p w:rsidR="004F5A33" w:rsidRDefault="004F5A33" w:rsidP="00C02005">
            <w:pPr>
              <w:jc w:val="right"/>
              <w:rPr>
                <w:rFonts w:ascii="Calibri" w:hAnsi="Calibri" w:cs="Arial"/>
                <w:b/>
                <w:color w:val="0D0D0D"/>
                <w:sz w:val="20"/>
                <w:szCs w:val="20"/>
                <w:lang w:val="el-GR"/>
              </w:rPr>
            </w:pPr>
            <w:r>
              <w:rPr>
                <w:rFonts w:ascii="Calibri" w:hAnsi="Calibri" w:cs="Arial"/>
                <w:b/>
                <w:color w:val="0D0D0D"/>
                <w:sz w:val="20"/>
                <w:szCs w:val="20"/>
                <w:lang w:val="el-GR"/>
              </w:rPr>
              <w:t>ΣΧΟΛΗ</w:t>
            </w:r>
          </w:p>
        </w:tc>
        <w:tc>
          <w:tcPr>
            <w:tcW w:w="5231" w:type="dxa"/>
            <w:gridSpan w:val="5"/>
          </w:tcPr>
          <w:p w:rsidR="004F5A33" w:rsidRPr="005A256C" w:rsidRDefault="004F5A33" w:rsidP="00C02005">
            <w:pPr>
              <w:rPr>
                <w:rFonts w:ascii="Calibri" w:hAnsi="Calibri" w:cs="Arial"/>
                <w:color w:val="0D0D0D" w:themeColor="text1" w:themeTint="F2"/>
                <w:lang w:val="el-GR"/>
              </w:rPr>
            </w:pPr>
            <w:r w:rsidRPr="005A256C">
              <w:rPr>
                <w:rFonts w:ascii="Calibri" w:hAnsi="Calibri" w:cs="Arial"/>
                <w:color w:val="0D0D0D" w:themeColor="text1" w:themeTint="F2"/>
                <w:lang w:val="el-GR"/>
              </w:rPr>
              <w:t>ΕΠΙΣΤΗΜΩΝ ΥΓΕΙΑΣ</w:t>
            </w:r>
            <w:r w:rsidR="000A32C2">
              <w:rPr>
                <w:rFonts w:ascii="Calibri" w:hAnsi="Calibri" w:cs="Arial"/>
                <w:color w:val="0D0D0D" w:themeColor="text1" w:themeTint="F2"/>
                <w:lang w:val="el-GR"/>
              </w:rPr>
              <w:t xml:space="preserve"> ΚΑΙ ΠΡΟΝΟΙΑΣ</w:t>
            </w:r>
          </w:p>
        </w:tc>
      </w:tr>
      <w:tr w:rsidR="00164D80" w:rsidRPr="002631C8" w:rsidTr="00C02005">
        <w:tc>
          <w:tcPr>
            <w:tcW w:w="3205" w:type="dxa"/>
            <w:shd w:val="clear" w:color="auto" w:fill="DDD9C3"/>
          </w:tcPr>
          <w:p w:rsidR="00164D80" w:rsidRPr="002631C8" w:rsidRDefault="00164D80" w:rsidP="00C02005">
            <w:pPr>
              <w:jc w:val="right"/>
              <w:rPr>
                <w:rFonts w:ascii="Calibri" w:hAnsi="Calibri" w:cs="Arial"/>
                <w:b/>
                <w:color w:val="0D0D0D"/>
                <w:sz w:val="20"/>
                <w:szCs w:val="20"/>
                <w:lang w:val="el-GR"/>
              </w:rPr>
            </w:pPr>
            <w:r>
              <w:rPr>
                <w:rFonts w:ascii="Calibri" w:hAnsi="Calibri" w:cs="Arial"/>
                <w:b/>
                <w:color w:val="0D0D0D"/>
                <w:sz w:val="20"/>
                <w:szCs w:val="20"/>
                <w:lang w:val="el-GR"/>
              </w:rPr>
              <w:t>ΤΜΗΜΑ</w:t>
            </w:r>
          </w:p>
        </w:tc>
        <w:tc>
          <w:tcPr>
            <w:tcW w:w="5231" w:type="dxa"/>
            <w:gridSpan w:val="5"/>
          </w:tcPr>
          <w:p w:rsidR="00164D80" w:rsidRPr="005A256C" w:rsidRDefault="00164D80" w:rsidP="000A32C2">
            <w:pPr>
              <w:rPr>
                <w:rFonts w:ascii="Calibri" w:hAnsi="Calibri" w:cs="Arial"/>
                <w:color w:val="0D0D0D" w:themeColor="text1" w:themeTint="F2"/>
                <w:lang w:val="el-GR"/>
              </w:rPr>
            </w:pPr>
            <w:r w:rsidRPr="005A256C">
              <w:rPr>
                <w:rFonts w:ascii="Calibri" w:hAnsi="Calibri" w:cs="Arial"/>
                <w:color w:val="0D0D0D" w:themeColor="text1" w:themeTint="F2"/>
                <w:lang w:val="el-GR"/>
              </w:rPr>
              <w:t>ΒΙΟ</w:t>
            </w:r>
            <w:r w:rsidR="000A32C2">
              <w:rPr>
                <w:rFonts w:ascii="Calibri" w:hAnsi="Calibri" w:cs="Arial"/>
                <w:color w:val="0D0D0D" w:themeColor="text1" w:themeTint="F2"/>
                <w:lang w:val="el-GR"/>
              </w:rPr>
              <w:t>Ϊ</w:t>
            </w:r>
            <w:r w:rsidRPr="005A256C">
              <w:rPr>
                <w:rFonts w:ascii="Calibri" w:hAnsi="Calibri" w:cs="Arial"/>
                <w:color w:val="0D0D0D" w:themeColor="text1" w:themeTint="F2"/>
                <w:lang w:val="el-GR"/>
              </w:rPr>
              <w:t>ΑΤΡΙΚΩΝ ΕΠΙΣΤΗΜΩΝ</w:t>
            </w:r>
          </w:p>
        </w:tc>
      </w:tr>
      <w:tr w:rsidR="00164D80" w:rsidRPr="002631C8" w:rsidTr="00C02005">
        <w:tc>
          <w:tcPr>
            <w:tcW w:w="3205" w:type="dxa"/>
            <w:shd w:val="clear" w:color="auto" w:fill="DDD9C3"/>
          </w:tcPr>
          <w:p w:rsidR="00164D80" w:rsidRPr="002631C8" w:rsidRDefault="00164D80" w:rsidP="00C02005">
            <w:pPr>
              <w:jc w:val="right"/>
              <w:rPr>
                <w:rFonts w:ascii="Calibri" w:hAnsi="Calibri" w:cs="Arial"/>
                <w:b/>
                <w:color w:val="0D0D0D"/>
                <w:sz w:val="20"/>
                <w:szCs w:val="20"/>
                <w:lang w:val="el-GR"/>
              </w:rPr>
            </w:pPr>
            <w:r>
              <w:rPr>
                <w:rFonts w:ascii="Calibri" w:hAnsi="Calibri" w:cs="Arial"/>
                <w:b/>
                <w:color w:val="0D0D0D"/>
                <w:sz w:val="20"/>
                <w:szCs w:val="20"/>
                <w:lang w:val="el-GR"/>
              </w:rPr>
              <w:t>ΚΑΤΕΥΘΥΝΣΗ</w:t>
            </w:r>
          </w:p>
        </w:tc>
        <w:tc>
          <w:tcPr>
            <w:tcW w:w="5231" w:type="dxa"/>
            <w:gridSpan w:val="5"/>
          </w:tcPr>
          <w:p w:rsidR="00164D80" w:rsidRPr="005A256C" w:rsidRDefault="000A32C2" w:rsidP="00C02005">
            <w:pPr>
              <w:rPr>
                <w:rFonts w:ascii="Calibri" w:hAnsi="Calibri" w:cs="Arial"/>
                <w:color w:val="0D0D0D" w:themeColor="text1" w:themeTint="F2"/>
                <w:sz w:val="20"/>
                <w:szCs w:val="20"/>
                <w:lang w:val="el-GR"/>
              </w:rPr>
            </w:pPr>
            <w:r>
              <w:rPr>
                <w:rFonts w:ascii="Calibri" w:hAnsi="Calibri" w:cs="Arial"/>
                <w:color w:val="0D0D0D" w:themeColor="text1" w:themeTint="F2"/>
                <w:sz w:val="20"/>
                <w:szCs w:val="20"/>
                <w:lang w:val="el-GR"/>
              </w:rPr>
              <w:t>ΑΙΣΘΗΤΙΚΗΣ ΚΑΙ ΚΟΣΜΗΤΟΛΟΓΙΑΣ</w:t>
            </w:r>
          </w:p>
        </w:tc>
      </w:tr>
      <w:tr w:rsidR="00164D80" w:rsidRPr="002631C8" w:rsidTr="00C02005">
        <w:tc>
          <w:tcPr>
            <w:tcW w:w="3205" w:type="dxa"/>
            <w:shd w:val="clear" w:color="auto" w:fill="DDD9C3"/>
          </w:tcPr>
          <w:p w:rsidR="00164D80" w:rsidRPr="002631C8" w:rsidRDefault="00164D80" w:rsidP="00C02005">
            <w:pPr>
              <w:jc w:val="right"/>
              <w:rPr>
                <w:rFonts w:ascii="Calibri" w:hAnsi="Calibri" w:cs="Arial"/>
                <w:b/>
                <w:color w:val="0D0D0D"/>
                <w:sz w:val="20"/>
                <w:szCs w:val="20"/>
                <w:lang w:val="el-GR"/>
              </w:rPr>
            </w:pPr>
            <w:r w:rsidRPr="002631C8">
              <w:rPr>
                <w:rFonts w:ascii="Calibri" w:hAnsi="Calibri" w:cs="Arial"/>
                <w:b/>
                <w:color w:val="0D0D0D"/>
                <w:sz w:val="20"/>
                <w:szCs w:val="20"/>
                <w:lang w:val="el-GR"/>
              </w:rPr>
              <w:t xml:space="preserve">ΕΠΙΠΕΔΟ ΣΠΟΥΔΩΝ </w:t>
            </w:r>
          </w:p>
        </w:tc>
        <w:tc>
          <w:tcPr>
            <w:tcW w:w="5231" w:type="dxa"/>
            <w:gridSpan w:val="5"/>
          </w:tcPr>
          <w:p w:rsidR="00164D80" w:rsidRPr="005A256C" w:rsidRDefault="00164D80" w:rsidP="00C02005">
            <w:pPr>
              <w:rPr>
                <w:rFonts w:ascii="Calibri" w:hAnsi="Calibri" w:cs="Arial"/>
                <w:color w:val="0D0D0D" w:themeColor="text1" w:themeTint="F2"/>
                <w:sz w:val="20"/>
                <w:szCs w:val="20"/>
                <w:lang w:val="el-GR"/>
              </w:rPr>
            </w:pPr>
            <w:r w:rsidRPr="005A256C">
              <w:rPr>
                <w:rFonts w:ascii="Calibri" w:hAnsi="Calibri" w:cs="Arial"/>
                <w:color w:val="0D0D0D" w:themeColor="text1" w:themeTint="F2"/>
                <w:sz w:val="20"/>
                <w:szCs w:val="20"/>
                <w:lang w:val="el-GR"/>
              </w:rPr>
              <w:t>ΠΡΟΠΤΥΧΙΑΚΟ</w:t>
            </w:r>
          </w:p>
        </w:tc>
      </w:tr>
      <w:tr w:rsidR="00164D80" w:rsidRPr="002631C8" w:rsidTr="00C02005">
        <w:tc>
          <w:tcPr>
            <w:tcW w:w="3205" w:type="dxa"/>
            <w:shd w:val="clear" w:color="auto" w:fill="DDD9C3"/>
          </w:tcPr>
          <w:p w:rsidR="00164D80" w:rsidRPr="002631C8" w:rsidRDefault="00164D80" w:rsidP="00C02005">
            <w:pPr>
              <w:jc w:val="right"/>
              <w:rPr>
                <w:rFonts w:ascii="Calibri" w:hAnsi="Calibri" w:cs="Arial"/>
                <w:b/>
                <w:color w:val="0D0D0D"/>
                <w:sz w:val="20"/>
                <w:szCs w:val="20"/>
              </w:rPr>
            </w:pPr>
            <w:r w:rsidRPr="002631C8">
              <w:rPr>
                <w:rFonts w:ascii="Calibri" w:hAnsi="Calibri" w:cs="Arial"/>
                <w:b/>
                <w:color w:val="0D0D0D"/>
                <w:sz w:val="20"/>
                <w:szCs w:val="20"/>
                <w:lang w:val="el-GR"/>
              </w:rPr>
              <w:t>ΚΩΔΙΚΟΣ ΜΑΘΗΜΑΤΟΣ</w:t>
            </w:r>
          </w:p>
        </w:tc>
        <w:tc>
          <w:tcPr>
            <w:tcW w:w="1135" w:type="dxa"/>
          </w:tcPr>
          <w:p w:rsidR="00164D80" w:rsidRPr="005A256C" w:rsidRDefault="005A256C" w:rsidP="00C02005">
            <w:pPr>
              <w:rPr>
                <w:rFonts w:ascii="Calibri" w:hAnsi="Calibri" w:cs="Arial"/>
                <w:b/>
                <w:color w:val="0D0D0D" w:themeColor="text1" w:themeTint="F2"/>
                <w:sz w:val="20"/>
                <w:szCs w:val="20"/>
                <w:lang w:val="el-GR"/>
              </w:rPr>
            </w:pPr>
            <w:r>
              <w:rPr>
                <w:rFonts w:ascii="Calibri" w:hAnsi="Calibri" w:cs="Arial"/>
                <w:b/>
                <w:color w:val="0D0D0D" w:themeColor="text1" w:themeTint="F2"/>
                <w:sz w:val="20"/>
                <w:szCs w:val="20"/>
                <w:lang w:val="el-GR"/>
              </w:rPr>
              <w:t>4061-4062</w:t>
            </w:r>
          </w:p>
        </w:tc>
        <w:tc>
          <w:tcPr>
            <w:tcW w:w="2505" w:type="dxa"/>
            <w:gridSpan w:val="2"/>
            <w:shd w:val="clear" w:color="auto" w:fill="DDD9C3"/>
          </w:tcPr>
          <w:p w:rsidR="00164D80" w:rsidRPr="005A256C" w:rsidRDefault="00164D80" w:rsidP="00C02005">
            <w:pPr>
              <w:jc w:val="right"/>
              <w:rPr>
                <w:rFonts w:ascii="Calibri" w:hAnsi="Calibri" w:cs="Arial"/>
                <w:b/>
                <w:color w:val="0D0D0D" w:themeColor="text1" w:themeTint="F2"/>
                <w:sz w:val="20"/>
                <w:szCs w:val="20"/>
              </w:rPr>
            </w:pPr>
            <w:r w:rsidRPr="005A256C">
              <w:rPr>
                <w:rFonts w:ascii="Calibri" w:hAnsi="Calibri" w:cs="Arial"/>
                <w:b/>
                <w:color w:val="0D0D0D" w:themeColor="text1" w:themeTint="F2"/>
                <w:sz w:val="20"/>
                <w:szCs w:val="20"/>
                <w:lang w:val="el-GR"/>
              </w:rPr>
              <w:t>ΕΞΑΜΗΝΟ ΣΠΟΥΔΩΝ</w:t>
            </w:r>
          </w:p>
        </w:tc>
        <w:tc>
          <w:tcPr>
            <w:tcW w:w="1591" w:type="dxa"/>
            <w:gridSpan w:val="2"/>
          </w:tcPr>
          <w:p w:rsidR="00164D80" w:rsidRPr="005A256C" w:rsidRDefault="005A256C" w:rsidP="00C02005">
            <w:pPr>
              <w:rPr>
                <w:rFonts w:ascii="Calibri" w:hAnsi="Calibri" w:cs="Arial"/>
                <w:b/>
                <w:color w:val="0D0D0D" w:themeColor="text1" w:themeTint="F2"/>
                <w:sz w:val="20"/>
                <w:szCs w:val="20"/>
                <w:lang w:val="el-GR"/>
              </w:rPr>
            </w:pPr>
            <w:r>
              <w:rPr>
                <w:rFonts w:ascii="Calibri" w:hAnsi="Calibri" w:cs="Arial"/>
                <w:b/>
                <w:color w:val="0D0D0D" w:themeColor="text1" w:themeTint="F2"/>
                <w:sz w:val="20"/>
                <w:szCs w:val="20"/>
                <w:lang w:val="el-GR"/>
              </w:rPr>
              <w:t>Δ</w:t>
            </w:r>
          </w:p>
        </w:tc>
      </w:tr>
      <w:tr w:rsidR="00164D80" w:rsidRPr="002631C8" w:rsidTr="00C02005">
        <w:trPr>
          <w:trHeight w:val="375"/>
        </w:trPr>
        <w:tc>
          <w:tcPr>
            <w:tcW w:w="3205" w:type="dxa"/>
            <w:shd w:val="clear" w:color="auto" w:fill="DDD9C3"/>
            <w:vAlign w:val="center"/>
          </w:tcPr>
          <w:p w:rsidR="00164D80" w:rsidRPr="002631C8" w:rsidRDefault="00164D80" w:rsidP="00C02005">
            <w:pPr>
              <w:jc w:val="right"/>
              <w:rPr>
                <w:rFonts w:ascii="Calibri" w:hAnsi="Calibri" w:cs="Arial"/>
                <w:b/>
                <w:color w:val="0D0D0D"/>
                <w:sz w:val="20"/>
                <w:szCs w:val="20"/>
                <w:lang w:val="el-GR"/>
              </w:rPr>
            </w:pPr>
            <w:r w:rsidRPr="002631C8">
              <w:rPr>
                <w:rFonts w:ascii="Calibri" w:hAnsi="Calibri" w:cs="Arial"/>
                <w:b/>
                <w:color w:val="0D0D0D"/>
                <w:sz w:val="20"/>
                <w:szCs w:val="20"/>
                <w:lang w:val="el-GR"/>
              </w:rPr>
              <w:t>ΤΙΤΛΟΣ ΜΑΘΗΜΑΤΟΣ</w:t>
            </w:r>
          </w:p>
        </w:tc>
        <w:tc>
          <w:tcPr>
            <w:tcW w:w="5231" w:type="dxa"/>
            <w:gridSpan w:val="5"/>
            <w:vAlign w:val="center"/>
          </w:tcPr>
          <w:p w:rsidR="00164D80" w:rsidRPr="005A256C" w:rsidRDefault="005A256C" w:rsidP="00C02005">
            <w:pPr>
              <w:rPr>
                <w:rFonts w:ascii="Calibri" w:hAnsi="Calibri" w:cs="Arial"/>
                <w:color w:val="0D0D0D" w:themeColor="text1" w:themeTint="F2"/>
                <w:sz w:val="20"/>
                <w:szCs w:val="20"/>
                <w:lang w:val="el-GR"/>
              </w:rPr>
            </w:pPr>
            <w:r>
              <w:rPr>
                <w:rFonts w:ascii="Calibri" w:hAnsi="Calibri" w:cs="Arial"/>
                <w:color w:val="0D0D0D" w:themeColor="text1" w:themeTint="F2"/>
                <w:sz w:val="20"/>
                <w:szCs w:val="20"/>
                <w:lang w:val="el-GR"/>
              </w:rPr>
              <w:t>ΔΕΡΜΑΤΟΚΟΣΜΗΤΟΛΟΓΙ</w:t>
            </w:r>
            <w:r w:rsidR="000A32C2">
              <w:rPr>
                <w:rFonts w:ascii="Calibri" w:hAnsi="Calibri" w:cs="Arial"/>
                <w:color w:val="0D0D0D" w:themeColor="text1" w:themeTint="F2"/>
                <w:sz w:val="20"/>
                <w:szCs w:val="20"/>
                <w:lang w:val="el-GR"/>
              </w:rPr>
              <w:t>Α</w:t>
            </w:r>
            <w:r>
              <w:rPr>
                <w:rFonts w:ascii="Calibri" w:hAnsi="Calibri" w:cs="Arial"/>
                <w:color w:val="0D0D0D" w:themeColor="text1" w:themeTint="F2"/>
                <w:sz w:val="20"/>
                <w:szCs w:val="20"/>
                <w:lang w:val="el-GR"/>
              </w:rPr>
              <w:t xml:space="preserve"> Ι</w:t>
            </w:r>
          </w:p>
        </w:tc>
      </w:tr>
      <w:tr w:rsidR="00164D80" w:rsidRPr="002631C8" w:rsidTr="00C02005">
        <w:trPr>
          <w:trHeight w:val="196"/>
        </w:trPr>
        <w:tc>
          <w:tcPr>
            <w:tcW w:w="5637" w:type="dxa"/>
            <w:gridSpan w:val="3"/>
            <w:shd w:val="clear" w:color="auto" w:fill="DDD9C3"/>
            <w:vAlign w:val="center"/>
          </w:tcPr>
          <w:p w:rsidR="00164D80" w:rsidRPr="002631C8" w:rsidRDefault="00164D80" w:rsidP="00C02005">
            <w:pPr>
              <w:jc w:val="center"/>
              <w:rPr>
                <w:rFonts w:ascii="Calibri" w:hAnsi="Calibri" w:cs="Arial"/>
                <w:b/>
                <w:color w:val="0D0D0D"/>
                <w:sz w:val="20"/>
                <w:szCs w:val="20"/>
                <w:lang w:val="el-GR"/>
              </w:rPr>
            </w:pPr>
            <w:r w:rsidRPr="002631C8">
              <w:rPr>
                <w:rFonts w:ascii="Calibri" w:hAnsi="Calibri" w:cs="Arial"/>
                <w:b/>
                <w:color w:val="0D0D0D"/>
                <w:sz w:val="20"/>
                <w:szCs w:val="20"/>
                <w:lang w:val="el-GR"/>
              </w:rPr>
              <w:t xml:space="preserve">ΑΥΤΟΤΕΛΕΙΣ ΔΙΔΑΚΤΙΚΕΣ ΔΡΑΣΤΗΡΙΟΤΗΤΕΣ </w:t>
            </w:r>
            <w:r w:rsidRPr="002631C8">
              <w:rPr>
                <w:rFonts w:ascii="Calibri" w:hAnsi="Calibri" w:cs="Arial"/>
                <w:b/>
                <w:color w:val="0D0D0D"/>
                <w:sz w:val="20"/>
                <w:szCs w:val="20"/>
                <w:lang w:val="el-GR"/>
              </w:rPr>
              <w:br/>
            </w:r>
          </w:p>
        </w:tc>
        <w:tc>
          <w:tcPr>
            <w:tcW w:w="1559" w:type="dxa"/>
            <w:gridSpan w:val="2"/>
            <w:shd w:val="clear" w:color="auto" w:fill="DDD9C3"/>
            <w:vAlign w:val="center"/>
          </w:tcPr>
          <w:p w:rsidR="00164D80" w:rsidRPr="002631C8" w:rsidRDefault="00164D80" w:rsidP="00C02005">
            <w:pPr>
              <w:jc w:val="center"/>
              <w:rPr>
                <w:rFonts w:ascii="Calibri" w:hAnsi="Calibri" w:cs="Arial"/>
                <w:b/>
                <w:color w:val="0D0D0D"/>
                <w:sz w:val="20"/>
                <w:szCs w:val="20"/>
                <w:lang w:val="el-GR"/>
              </w:rPr>
            </w:pPr>
            <w:r w:rsidRPr="002631C8">
              <w:rPr>
                <w:rFonts w:ascii="Calibri" w:hAnsi="Calibri" w:cs="Arial"/>
                <w:b/>
                <w:color w:val="0D0D0D"/>
                <w:sz w:val="20"/>
                <w:szCs w:val="20"/>
                <w:lang w:val="el-GR"/>
              </w:rPr>
              <w:t>ΕΒΔΟΜΑΔΙΑΙΕΣ</w:t>
            </w:r>
            <w:r w:rsidRPr="002631C8">
              <w:rPr>
                <w:rFonts w:ascii="Calibri" w:hAnsi="Calibri" w:cs="Arial"/>
                <w:b/>
                <w:color w:val="0D0D0D"/>
                <w:sz w:val="20"/>
                <w:szCs w:val="20"/>
                <w:lang w:val="el-GR"/>
              </w:rPr>
              <w:br/>
              <w:t>ΩΡΕΣ Δ</w:t>
            </w:r>
            <w:r w:rsidRPr="002631C8">
              <w:rPr>
                <w:rFonts w:ascii="Calibri" w:hAnsi="Calibri" w:cs="Arial"/>
                <w:b/>
                <w:color w:val="0D0D0D"/>
                <w:sz w:val="20"/>
                <w:szCs w:val="20"/>
                <w:shd w:val="clear" w:color="auto" w:fill="DDD9C3"/>
                <w:lang w:val="el-GR"/>
              </w:rPr>
              <w:t>ΙΔ</w:t>
            </w:r>
            <w:r w:rsidRPr="002631C8">
              <w:rPr>
                <w:rFonts w:ascii="Calibri" w:hAnsi="Calibri" w:cs="Arial"/>
                <w:b/>
                <w:color w:val="0D0D0D"/>
                <w:sz w:val="20"/>
                <w:szCs w:val="20"/>
                <w:lang w:val="el-GR"/>
              </w:rPr>
              <w:t>ΑΣΚΑΛΙΑΣ</w:t>
            </w:r>
          </w:p>
        </w:tc>
        <w:tc>
          <w:tcPr>
            <w:tcW w:w="1240" w:type="dxa"/>
            <w:shd w:val="clear" w:color="auto" w:fill="DDD9C3"/>
            <w:vAlign w:val="center"/>
          </w:tcPr>
          <w:p w:rsidR="00164D80" w:rsidRPr="002631C8" w:rsidRDefault="00164D80" w:rsidP="00C02005">
            <w:pPr>
              <w:jc w:val="center"/>
              <w:rPr>
                <w:rFonts w:ascii="Calibri" w:hAnsi="Calibri" w:cs="Arial"/>
                <w:b/>
                <w:color w:val="0D0D0D"/>
                <w:sz w:val="20"/>
                <w:szCs w:val="20"/>
                <w:lang w:val="el-GR"/>
              </w:rPr>
            </w:pPr>
            <w:r w:rsidRPr="002631C8">
              <w:rPr>
                <w:rFonts w:ascii="Calibri" w:hAnsi="Calibri" w:cs="Arial"/>
                <w:b/>
                <w:color w:val="0D0D0D"/>
                <w:sz w:val="20"/>
                <w:szCs w:val="20"/>
                <w:lang w:val="el-GR"/>
              </w:rPr>
              <w:t>ΠΙΣΤΩΤΙΚΕΣ ΜΟΝΑΔΕΣ</w:t>
            </w:r>
          </w:p>
        </w:tc>
      </w:tr>
      <w:tr w:rsidR="00164D80" w:rsidRPr="002631C8" w:rsidTr="00C02005">
        <w:trPr>
          <w:trHeight w:val="194"/>
        </w:trPr>
        <w:tc>
          <w:tcPr>
            <w:tcW w:w="5637" w:type="dxa"/>
            <w:gridSpan w:val="3"/>
          </w:tcPr>
          <w:p w:rsidR="00164D80" w:rsidRPr="00682645" w:rsidRDefault="00164D80" w:rsidP="00C02005">
            <w:pPr>
              <w:jc w:val="center"/>
              <w:rPr>
                <w:rFonts w:ascii="Calibri" w:hAnsi="Calibri" w:cs="Arial"/>
                <w:color w:val="0D0D0D"/>
                <w:sz w:val="20"/>
                <w:szCs w:val="20"/>
                <w:lang w:val="el-GR"/>
              </w:rPr>
            </w:pPr>
            <w:r>
              <w:rPr>
                <w:rFonts w:ascii="Calibri" w:hAnsi="Calibri" w:cs="Arial"/>
                <w:color w:val="0D0D0D"/>
                <w:sz w:val="20"/>
                <w:szCs w:val="20"/>
                <w:lang w:val="el-GR"/>
              </w:rPr>
              <w:t>Θεωρητικό και εργαστηριακό</w:t>
            </w:r>
          </w:p>
        </w:tc>
        <w:tc>
          <w:tcPr>
            <w:tcW w:w="1559" w:type="dxa"/>
            <w:gridSpan w:val="2"/>
          </w:tcPr>
          <w:p w:rsidR="00164D80" w:rsidRPr="002631C8" w:rsidRDefault="00164D80" w:rsidP="00C02005">
            <w:pPr>
              <w:jc w:val="center"/>
              <w:rPr>
                <w:rFonts w:ascii="Calibri" w:hAnsi="Calibri" w:cs="Arial"/>
                <w:color w:val="0D0D0D"/>
                <w:sz w:val="20"/>
                <w:szCs w:val="20"/>
                <w:lang w:val="el-GR"/>
              </w:rPr>
            </w:pPr>
            <w:r w:rsidRPr="002631C8">
              <w:rPr>
                <w:rFonts w:ascii="Calibri" w:hAnsi="Calibri" w:cs="Arial"/>
                <w:color w:val="0D0D0D"/>
                <w:sz w:val="20"/>
                <w:szCs w:val="20"/>
                <w:lang w:val="el-GR"/>
              </w:rPr>
              <w:t>6 (3 Θ +3 Ε)</w:t>
            </w:r>
          </w:p>
        </w:tc>
        <w:tc>
          <w:tcPr>
            <w:tcW w:w="1240" w:type="dxa"/>
          </w:tcPr>
          <w:p w:rsidR="00164D80" w:rsidRPr="002631C8" w:rsidRDefault="00164D80" w:rsidP="00C02005">
            <w:pPr>
              <w:jc w:val="center"/>
              <w:rPr>
                <w:rFonts w:ascii="Calibri" w:hAnsi="Calibri" w:cs="Arial"/>
                <w:color w:val="0D0D0D"/>
                <w:sz w:val="20"/>
                <w:szCs w:val="20"/>
                <w:lang w:val="el-GR"/>
              </w:rPr>
            </w:pPr>
            <w:r w:rsidRPr="002631C8">
              <w:rPr>
                <w:rFonts w:ascii="Calibri" w:hAnsi="Calibri" w:cs="Arial"/>
                <w:color w:val="0D0D0D"/>
                <w:sz w:val="20"/>
                <w:szCs w:val="20"/>
                <w:lang w:val="el-GR"/>
              </w:rPr>
              <w:t>7</w:t>
            </w:r>
          </w:p>
        </w:tc>
      </w:tr>
      <w:tr w:rsidR="00164D80" w:rsidRPr="002631C8" w:rsidTr="00C02005">
        <w:trPr>
          <w:trHeight w:val="194"/>
        </w:trPr>
        <w:tc>
          <w:tcPr>
            <w:tcW w:w="5637" w:type="dxa"/>
            <w:gridSpan w:val="3"/>
          </w:tcPr>
          <w:p w:rsidR="00164D80" w:rsidRPr="002631C8" w:rsidRDefault="00164D80" w:rsidP="00C02005">
            <w:pPr>
              <w:jc w:val="right"/>
              <w:rPr>
                <w:rFonts w:ascii="Calibri" w:hAnsi="Calibri" w:cs="Arial"/>
                <w:b/>
                <w:color w:val="0D0D0D"/>
                <w:sz w:val="20"/>
                <w:szCs w:val="20"/>
                <w:lang w:val="el-GR"/>
              </w:rPr>
            </w:pPr>
          </w:p>
        </w:tc>
        <w:tc>
          <w:tcPr>
            <w:tcW w:w="1559" w:type="dxa"/>
            <w:gridSpan w:val="2"/>
          </w:tcPr>
          <w:p w:rsidR="00164D80" w:rsidRPr="002631C8" w:rsidRDefault="00164D80" w:rsidP="00C02005">
            <w:pPr>
              <w:jc w:val="right"/>
              <w:rPr>
                <w:rFonts w:ascii="Calibri" w:hAnsi="Calibri" w:cs="Arial"/>
                <w:color w:val="0D0D0D"/>
                <w:sz w:val="20"/>
                <w:szCs w:val="20"/>
                <w:lang w:val="el-GR"/>
              </w:rPr>
            </w:pPr>
          </w:p>
        </w:tc>
        <w:tc>
          <w:tcPr>
            <w:tcW w:w="1240" w:type="dxa"/>
          </w:tcPr>
          <w:p w:rsidR="00164D80" w:rsidRPr="002631C8" w:rsidRDefault="00164D80" w:rsidP="00C02005">
            <w:pPr>
              <w:rPr>
                <w:rFonts w:ascii="Calibri" w:hAnsi="Calibri" w:cs="Arial"/>
                <w:color w:val="0D0D0D"/>
                <w:sz w:val="20"/>
                <w:szCs w:val="20"/>
                <w:lang w:val="el-GR"/>
              </w:rPr>
            </w:pPr>
          </w:p>
        </w:tc>
      </w:tr>
      <w:tr w:rsidR="00164D80" w:rsidRPr="002631C8" w:rsidTr="00C02005">
        <w:trPr>
          <w:trHeight w:val="194"/>
        </w:trPr>
        <w:tc>
          <w:tcPr>
            <w:tcW w:w="5637" w:type="dxa"/>
            <w:gridSpan w:val="3"/>
          </w:tcPr>
          <w:p w:rsidR="00164D80" w:rsidRPr="002631C8" w:rsidRDefault="00164D80" w:rsidP="00C02005">
            <w:pPr>
              <w:rPr>
                <w:rFonts w:ascii="Calibri" w:hAnsi="Calibri" w:cs="Arial"/>
                <w:b/>
                <w:color w:val="0D0D0D"/>
                <w:sz w:val="20"/>
                <w:szCs w:val="20"/>
                <w:lang w:val="el-GR"/>
              </w:rPr>
            </w:pPr>
          </w:p>
        </w:tc>
        <w:tc>
          <w:tcPr>
            <w:tcW w:w="1559" w:type="dxa"/>
            <w:gridSpan w:val="2"/>
          </w:tcPr>
          <w:p w:rsidR="00164D80" w:rsidRPr="002631C8" w:rsidRDefault="00164D80" w:rsidP="00C02005">
            <w:pPr>
              <w:jc w:val="right"/>
              <w:rPr>
                <w:rFonts w:ascii="Calibri" w:hAnsi="Calibri" w:cs="Arial"/>
                <w:color w:val="0D0D0D"/>
                <w:sz w:val="20"/>
                <w:szCs w:val="20"/>
                <w:lang w:val="el-GR"/>
              </w:rPr>
            </w:pPr>
          </w:p>
        </w:tc>
        <w:tc>
          <w:tcPr>
            <w:tcW w:w="1240" w:type="dxa"/>
          </w:tcPr>
          <w:p w:rsidR="00164D80" w:rsidRPr="002631C8" w:rsidRDefault="00164D80" w:rsidP="00C02005">
            <w:pPr>
              <w:rPr>
                <w:rFonts w:ascii="Calibri" w:hAnsi="Calibri" w:cs="Arial"/>
                <w:color w:val="0D0D0D"/>
                <w:sz w:val="20"/>
                <w:szCs w:val="20"/>
                <w:lang w:val="el-GR"/>
              </w:rPr>
            </w:pPr>
          </w:p>
        </w:tc>
      </w:tr>
      <w:tr w:rsidR="00164D80" w:rsidRPr="002631C8" w:rsidTr="00C02005">
        <w:trPr>
          <w:trHeight w:val="194"/>
        </w:trPr>
        <w:tc>
          <w:tcPr>
            <w:tcW w:w="5637" w:type="dxa"/>
            <w:gridSpan w:val="3"/>
            <w:shd w:val="clear" w:color="auto" w:fill="DDD9C3"/>
          </w:tcPr>
          <w:p w:rsidR="00164D80" w:rsidRPr="002631C8" w:rsidRDefault="00164D80" w:rsidP="00C02005">
            <w:pPr>
              <w:rPr>
                <w:rFonts w:ascii="Calibri" w:hAnsi="Calibri" w:cs="Arial"/>
                <w:i/>
                <w:color w:val="0D0D0D"/>
                <w:sz w:val="18"/>
                <w:szCs w:val="18"/>
                <w:lang w:val="el-GR"/>
              </w:rPr>
            </w:pPr>
          </w:p>
        </w:tc>
        <w:tc>
          <w:tcPr>
            <w:tcW w:w="1559" w:type="dxa"/>
            <w:gridSpan w:val="2"/>
          </w:tcPr>
          <w:p w:rsidR="00164D80" w:rsidRPr="002631C8" w:rsidRDefault="00164D80" w:rsidP="00C02005">
            <w:pPr>
              <w:jc w:val="right"/>
              <w:rPr>
                <w:rFonts w:ascii="Calibri" w:hAnsi="Calibri" w:cs="Arial"/>
                <w:color w:val="0D0D0D"/>
                <w:sz w:val="20"/>
                <w:szCs w:val="20"/>
                <w:lang w:val="el-GR"/>
              </w:rPr>
            </w:pPr>
          </w:p>
        </w:tc>
        <w:tc>
          <w:tcPr>
            <w:tcW w:w="1240" w:type="dxa"/>
          </w:tcPr>
          <w:p w:rsidR="00164D80" w:rsidRPr="002631C8" w:rsidRDefault="00164D80" w:rsidP="00C02005">
            <w:pPr>
              <w:rPr>
                <w:rFonts w:ascii="Calibri" w:hAnsi="Calibri" w:cs="Arial"/>
                <w:color w:val="0D0D0D"/>
                <w:sz w:val="20"/>
                <w:szCs w:val="20"/>
                <w:lang w:val="el-GR"/>
              </w:rPr>
            </w:pPr>
          </w:p>
        </w:tc>
      </w:tr>
      <w:tr w:rsidR="00164D80" w:rsidRPr="002631C8" w:rsidTr="00C02005">
        <w:trPr>
          <w:trHeight w:val="599"/>
        </w:trPr>
        <w:tc>
          <w:tcPr>
            <w:tcW w:w="3205" w:type="dxa"/>
            <w:shd w:val="clear" w:color="auto" w:fill="DDD9C3"/>
          </w:tcPr>
          <w:p w:rsidR="00164D80" w:rsidRPr="002631C8" w:rsidRDefault="00164D80" w:rsidP="00C02005">
            <w:pPr>
              <w:jc w:val="right"/>
              <w:rPr>
                <w:rFonts w:ascii="Calibri" w:hAnsi="Calibri" w:cs="Arial"/>
                <w:i/>
                <w:color w:val="0D0D0D"/>
                <w:sz w:val="16"/>
                <w:szCs w:val="16"/>
                <w:lang w:val="el-GR"/>
              </w:rPr>
            </w:pPr>
            <w:r w:rsidRPr="002631C8">
              <w:rPr>
                <w:rFonts w:ascii="Calibri" w:hAnsi="Calibri" w:cs="Arial"/>
                <w:b/>
                <w:color w:val="0D0D0D"/>
                <w:sz w:val="20"/>
                <w:szCs w:val="20"/>
                <w:lang w:val="el-GR"/>
              </w:rPr>
              <w:t>ΤΥΠΟΣ ΜΑΘΗΜΑΤΟΣ</w:t>
            </w:r>
            <w:r w:rsidRPr="002631C8">
              <w:rPr>
                <w:rFonts w:ascii="Calibri" w:hAnsi="Calibri" w:cs="Arial"/>
                <w:i/>
                <w:color w:val="0D0D0D"/>
                <w:sz w:val="16"/>
                <w:szCs w:val="16"/>
                <w:lang w:val="el-GR"/>
              </w:rPr>
              <w:t xml:space="preserve"> </w:t>
            </w:r>
          </w:p>
          <w:p w:rsidR="00164D80" w:rsidRPr="002631C8" w:rsidRDefault="00164D80" w:rsidP="00C02005">
            <w:pPr>
              <w:jc w:val="right"/>
              <w:rPr>
                <w:rFonts w:ascii="Calibri" w:hAnsi="Calibri" w:cs="Arial"/>
                <w:b/>
                <w:color w:val="0D0D0D"/>
                <w:sz w:val="20"/>
                <w:szCs w:val="20"/>
                <w:lang w:val="el-GR"/>
              </w:rPr>
            </w:pPr>
          </w:p>
        </w:tc>
        <w:tc>
          <w:tcPr>
            <w:tcW w:w="5231" w:type="dxa"/>
            <w:gridSpan w:val="5"/>
          </w:tcPr>
          <w:p w:rsidR="00164D80" w:rsidRPr="002631C8" w:rsidRDefault="00137FCC" w:rsidP="00C02005">
            <w:pPr>
              <w:rPr>
                <w:rFonts w:ascii="Calibri" w:hAnsi="Calibri" w:cs="Arial"/>
                <w:color w:val="0D0D0D"/>
                <w:sz w:val="20"/>
                <w:szCs w:val="20"/>
                <w:lang w:val="el-GR"/>
              </w:rPr>
            </w:pPr>
            <w:r>
              <w:rPr>
                <w:rFonts w:ascii="Calibri" w:hAnsi="Calibri" w:cs="Arial"/>
                <w:color w:val="0D0D0D"/>
                <w:sz w:val="20"/>
                <w:szCs w:val="20"/>
                <w:lang w:val="el-GR"/>
              </w:rPr>
              <w:t>ΜΕ</w:t>
            </w:r>
          </w:p>
        </w:tc>
      </w:tr>
      <w:tr w:rsidR="00164D80" w:rsidRPr="002631C8" w:rsidTr="00C02005">
        <w:tc>
          <w:tcPr>
            <w:tcW w:w="3205" w:type="dxa"/>
            <w:shd w:val="clear" w:color="auto" w:fill="DDD9C3"/>
          </w:tcPr>
          <w:p w:rsidR="00164D80" w:rsidRPr="002631C8" w:rsidRDefault="00164D80" w:rsidP="00C02005">
            <w:pPr>
              <w:jc w:val="right"/>
              <w:rPr>
                <w:rFonts w:ascii="Calibri" w:hAnsi="Calibri" w:cs="Arial"/>
                <w:b/>
                <w:color w:val="0D0D0D"/>
                <w:sz w:val="20"/>
                <w:szCs w:val="20"/>
                <w:lang w:val="el-GR"/>
              </w:rPr>
            </w:pPr>
            <w:r w:rsidRPr="002631C8">
              <w:rPr>
                <w:rFonts w:ascii="Calibri" w:hAnsi="Calibri" w:cs="Arial"/>
                <w:b/>
                <w:color w:val="0D0D0D"/>
                <w:sz w:val="20"/>
                <w:szCs w:val="20"/>
                <w:lang w:val="el-GR"/>
              </w:rPr>
              <w:t>ΠΡΟΑΠΑΙΤΟΥΜΕΝΑ ΜΑΘΗΜΑΤΑ:</w:t>
            </w:r>
          </w:p>
          <w:p w:rsidR="00164D80" w:rsidRPr="002631C8" w:rsidRDefault="00164D80" w:rsidP="00C02005">
            <w:pPr>
              <w:jc w:val="right"/>
              <w:rPr>
                <w:rFonts w:ascii="Calibri" w:hAnsi="Calibri" w:cs="Arial"/>
                <w:b/>
                <w:color w:val="0D0D0D"/>
                <w:sz w:val="20"/>
                <w:szCs w:val="20"/>
                <w:lang w:val="el-GR"/>
              </w:rPr>
            </w:pPr>
          </w:p>
        </w:tc>
        <w:tc>
          <w:tcPr>
            <w:tcW w:w="5231" w:type="dxa"/>
            <w:gridSpan w:val="5"/>
          </w:tcPr>
          <w:p w:rsidR="00164D80" w:rsidRPr="002631C8" w:rsidRDefault="00164D80" w:rsidP="00C02005">
            <w:pPr>
              <w:rPr>
                <w:rFonts w:ascii="Calibri" w:hAnsi="Calibri" w:cs="Arial"/>
                <w:color w:val="0D0D0D"/>
                <w:sz w:val="20"/>
                <w:szCs w:val="20"/>
                <w:lang w:val="el-GR"/>
              </w:rPr>
            </w:pPr>
          </w:p>
        </w:tc>
      </w:tr>
      <w:tr w:rsidR="00164D80" w:rsidRPr="002631C8" w:rsidTr="00C02005">
        <w:tc>
          <w:tcPr>
            <w:tcW w:w="3205" w:type="dxa"/>
            <w:shd w:val="clear" w:color="auto" w:fill="DDD9C3"/>
          </w:tcPr>
          <w:p w:rsidR="00164D80" w:rsidRPr="002631C8" w:rsidRDefault="00164D80" w:rsidP="00C02005">
            <w:pPr>
              <w:jc w:val="right"/>
              <w:rPr>
                <w:rFonts w:ascii="Calibri" w:hAnsi="Calibri" w:cs="Arial"/>
                <w:b/>
                <w:color w:val="0D0D0D"/>
                <w:sz w:val="20"/>
                <w:szCs w:val="20"/>
              </w:rPr>
            </w:pPr>
            <w:r w:rsidRPr="002631C8">
              <w:rPr>
                <w:rFonts w:ascii="Calibri" w:hAnsi="Calibri" w:cs="Arial"/>
                <w:b/>
                <w:color w:val="0D0D0D"/>
                <w:sz w:val="20"/>
                <w:szCs w:val="20"/>
                <w:lang w:val="el-GR"/>
              </w:rPr>
              <w:t>Γ</w:t>
            </w:r>
            <w:r w:rsidRPr="002631C8">
              <w:rPr>
                <w:rFonts w:ascii="Calibri" w:hAnsi="Calibri" w:cs="Arial"/>
                <w:b/>
                <w:color w:val="0D0D0D"/>
                <w:sz w:val="20"/>
                <w:szCs w:val="20"/>
              </w:rPr>
              <w:t>ΛΩΣΣΑ ΔΙΔΑΣΚΑΛΙΑΣ</w:t>
            </w:r>
            <w:r w:rsidRPr="002631C8">
              <w:rPr>
                <w:rFonts w:ascii="Calibri" w:hAnsi="Calibri" w:cs="Arial"/>
                <w:b/>
                <w:color w:val="0D0D0D"/>
                <w:sz w:val="20"/>
                <w:szCs w:val="20"/>
                <w:lang w:val="el-GR"/>
              </w:rPr>
              <w:t xml:space="preserve"> και ΕΞΕΤΑΣΕΩΝ</w:t>
            </w:r>
            <w:r w:rsidRPr="002631C8">
              <w:rPr>
                <w:rFonts w:ascii="Calibri" w:hAnsi="Calibri" w:cs="Arial"/>
                <w:b/>
                <w:color w:val="0D0D0D"/>
                <w:sz w:val="20"/>
                <w:szCs w:val="20"/>
              </w:rPr>
              <w:t>:</w:t>
            </w:r>
          </w:p>
        </w:tc>
        <w:tc>
          <w:tcPr>
            <w:tcW w:w="5231" w:type="dxa"/>
            <w:gridSpan w:val="5"/>
          </w:tcPr>
          <w:p w:rsidR="00164D80" w:rsidRPr="002631C8" w:rsidRDefault="00164D80" w:rsidP="00C02005">
            <w:pPr>
              <w:rPr>
                <w:rFonts w:ascii="Calibri" w:hAnsi="Calibri" w:cs="Arial"/>
                <w:color w:val="0D0D0D"/>
                <w:sz w:val="20"/>
                <w:szCs w:val="20"/>
                <w:lang w:val="el-GR"/>
              </w:rPr>
            </w:pPr>
            <w:r w:rsidRPr="002631C8">
              <w:rPr>
                <w:rFonts w:ascii="Calibri" w:hAnsi="Calibri" w:cs="Arial"/>
                <w:color w:val="0D0D0D"/>
                <w:sz w:val="20"/>
                <w:szCs w:val="20"/>
                <w:lang w:val="el-GR"/>
              </w:rPr>
              <w:t>Ελληνική</w:t>
            </w:r>
          </w:p>
        </w:tc>
      </w:tr>
      <w:tr w:rsidR="00164D80" w:rsidRPr="002631C8" w:rsidTr="00C02005">
        <w:tc>
          <w:tcPr>
            <w:tcW w:w="3205" w:type="dxa"/>
            <w:shd w:val="clear" w:color="auto" w:fill="DDD9C3"/>
          </w:tcPr>
          <w:p w:rsidR="00164D80" w:rsidRPr="002631C8" w:rsidRDefault="00164D80" w:rsidP="00C02005">
            <w:pPr>
              <w:jc w:val="right"/>
              <w:rPr>
                <w:rFonts w:ascii="Calibri" w:hAnsi="Calibri" w:cs="Arial"/>
                <w:b/>
                <w:color w:val="0D0D0D"/>
                <w:sz w:val="20"/>
                <w:szCs w:val="20"/>
                <w:lang w:val="el-GR"/>
              </w:rPr>
            </w:pPr>
            <w:r w:rsidRPr="002631C8">
              <w:rPr>
                <w:rFonts w:ascii="Calibri" w:hAnsi="Calibri" w:cs="Arial"/>
                <w:b/>
                <w:color w:val="0D0D0D"/>
                <w:sz w:val="20"/>
                <w:szCs w:val="20"/>
                <w:lang w:val="el-GR"/>
              </w:rPr>
              <w:t xml:space="preserve">ΤΟ ΜΑΘΗΜΑ ΠΡΟΣΦΕΡΕΤΑΙ ΣΕ ΦΟΙΤΗΤΕΣ </w:t>
            </w:r>
            <w:r w:rsidRPr="002631C8">
              <w:rPr>
                <w:rFonts w:ascii="Calibri" w:hAnsi="Calibri" w:cs="Arial"/>
                <w:b/>
                <w:color w:val="0D0D0D"/>
                <w:sz w:val="20"/>
                <w:szCs w:val="20"/>
                <w:lang w:val="en-GB"/>
              </w:rPr>
              <w:t>ERASMUS</w:t>
            </w:r>
            <w:r w:rsidRPr="002631C8">
              <w:rPr>
                <w:rFonts w:ascii="Calibri" w:hAnsi="Calibri" w:cs="Arial"/>
                <w:b/>
                <w:color w:val="0D0D0D"/>
                <w:sz w:val="20"/>
                <w:szCs w:val="20"/>
                <w:lang w:val="el-GR"/>
              </w:rPr>
              <w:t xml:space="preserve"> </w:t>
            </w:r>
          </w:p>
        </w:tc>
        <w:tc>
          <w:tcPr>
            <w:tcW w:w="5231" w:type="dxa"/>
            <w:gridSpan w:val="5"/>
          </w:tcPr>
          <w:p w:rsidR="00164D80" w:rsidRPr="002631C8" w:rsidRDefault="00164D80" w:rsidP="00C02005">
            <w:pPr>
              <w:rPr>
                <w:rFonts w:ascii="Calibri" w:hAnsi="Calibri" w:cs="Arial"/>
                <w:color w:val="0D0D0D"/>
                <w:sz w:val="20"/>
                <w:szCs w:val="20"/>
                <w:lang w:val="el-GR"/>
              </w:rPr>
            </w:pPr>
            <w:r>
              <w:rPr>
                <w:rFonts w:ascii="Calibri" w:hAnsi="Calibri" w:cs="Arial"/>
                <w:color w:val="0D0D0D"/>
                <w:sz w:val="20"/>
                <w:szCs w:val="20"/>
                <w:lang w:val="el-GR"/>
              </w:rPr>
              <w:t xml:space="preserve">ΝΑΙ </w:t>
            </w:r>
          </w:p>
        </w:tc>
      </w:tr>
      <w:tr w:rsidR="00164D80" w:rsidRPr="002631C8" w:rsidTr="00C02005">
        <w:tc>
          <w:tcPr>
            <w:tcW w:w="3205" w:type="dxa"/>
            <w:shd w:val="clear" w:color="auto" w:fill="DDD9C3"/>
          </w:tcPr>
          <w:p w:rsidR="00164D80" w:rsidRPr="002631C8" w:rsidRDefault="00164D80" w:rsidP="00C02005">
            <w:pPr>
              <w:jc w:val="right"/>
              <w:rPr>
                <w:rFonts w:ascii="Calibri" w:hAnsi="Calibri" w:cs="Arial"/>
                <w:b/>
                <w:color w:val="0D0D0D"/>
                <w:sz w:val="20"/>
                <w:szCs w:val="20"/>
                <w:lang w:val="en-GB"/>
              </w:rPr>
            </w:pPr>
            <w:r w:rsidRPr="002631C8">
              <w:rPr>
                <w:rFonts w:ascii="Calibri" w:hAnsi="Calibri" w:cs="Arial"/>
                <w:b/>
                <w:color w:val="0D0D0D"/>
                <w:sz w:val="20"/>
                <w:szCs w:val="20"/>
                <w:lang w:val="el-GR"/>
              </w:rPr>
              <w:t>ΗΛΕΚΤΡΟΝΙΚΗ ΣΕΛΙΔΑ ΜΑΘΗΜΑΤΟΣ (</w:t>
            </w:r>
            <w:r w:rsidRPr="002631C8">
              <w:rPr>
                <w:rFonts w:ascii="Calibri" w:hAnsi="Calibri" w:cs="Arial"/>
                <w:b/>
                <w:color w:val="0D0D0D"/>
                <w:sz w:val="20"/>
                <w:szCs w:val="20"/>
                <w:lang w:val="en-GB"/>
              </w:rPr>
              <w:t>URL)</w:t>
            </w:r>
          </w:p>
        </w:tc>
        <w:tc>
          <w:tcPr>
            <w:tcW w:w="5231" w:type="dxa"/>
            <w:gridSpan w:val="5"/>
          </w:tcPr>
          <w:p w:rsidR="00164D80" w:rsidRDefault="00164D80" w:rsidP="00C02005">
            <w:pPr>
              <w:spacing w:after="200" w:line="276" w:lineRule="auto"/>
              <w:rPr>
                <w:rFonts w:ascii="Calibri" w:eastAsia="Calibri" w:hAnsi="Calibri" w:cs="Arial"/>
                <w:color w:val="0D0D0D"/>
                <w:sz w:val="20"/>
                <w:szCs w:val="20"/>
                <w:lang w:val="en-GB"/>
              </w:rPr>
            </w:pPr>
            <w:r w:rsidRPr="00D11F17">
              <w:rPr>
                <w:rFonts w:ascii="Calibri" w:eastAsia="Calibri" w:hAnsi="Calibri" w:cs="Arial"/>
                <w:color w:val="0D0D0D"/>
                <w:sz w:val="20"/>
                <w:szCs w:val="20"/>
                <w:lang w:val="en-GB"/>
              </w:rPr>
              <w:t>https://ocp</w:t>
            </w:r>
            <w:r>
              <w:rPr>
                <w:rFonts w:ascii="Calibri" w:eastAsia="Calibri" w:hAnsi="Calibri" w:cs="Arial"/>
                <w:color w:val="0D0D0D"/>
                <w:sz w:val="20"/>
                <w:szCs w:val="20"/>
                <w:lang w:val="en-GB"/>
              </w:rPr>
              <w:t>.teiath.gr/courses/AISTH_UNDE103</w:t>
            </w:r>
            <w:r w:rsidRPr="00D11F17">
              <w:rPr>
                <w:rFonts w:ascii="Calibri" w:eastAsia="Calibri" w:hAnsi="Calibri" w:cs="Arial"/>
                <w:color w:val="0D0D0D"/>
                <w:sz w:val="20"/>
                <w:szCs w:val="20"/>
                <w:lang w:val="en-GB"/>
              </w:rPr>
              <w:t>/</w:t>
            </w:r>
          </w:p>
          <w:p w:rsidR="00164D80" w:rsidRDefault="00B74249" w:rsidP="00C02005">
            <w:pPr>
              <w:spacing w:after="200" w:line="276" w:lineRule="auto"/>
              <w:rPr>
                <w:rFonts w:ascii="Calibri" w:eastAsia="Calibri" w:hAnsi="Calibri" w:cs="Arial"/>
                <w:color w:val="0D0D0D"/>
                <w:sz w:val="20"/>
                <w:szCs w:val="20"/>
                <w:lang w:val="en-GB"/>
              </w:rPr>
            </w:pPr>
            <w:hyperlink r:id="rId5" w:history="1">
              <w:r w:rsidR="00164D80" w:rsidRPr="00422D03">
                <w:rPr>
                  <w:rStyle w:val="Hyperlink"/>
                  <w:rFonts w:ascii="Calibri" w:eastAsia="Calibri" w:hAnsi="Calibri" w:cs="Arial"/>
                  <w:sz w:val="20"/>
                  <w:szCs w:val="20"/>
                  <w:lang w:val="en-GB"/>
                </w:rPr>
                <w:t>https://eclass.teiath.gr/courses/AISTH111/</w:t>
              </w:r>
            </w:hyperlink>
          </w:p>
          <w:p w:rsidR="00164D80" w:rsidRPr="002631C8" w:rsidRDefault="00B74249" w:rsidP="00C02005">
            <w:pPr>
              <w:spacing w:after="200" w:line="276" w:lineRule="auto"/>
              <w:rPr>
                <w:rFonts w:ascii="Calibri" w:eastAsia="Calibri" w:hAnsi="Calibri" w:cs="Arial"/>
                <w:color w:val="0D0D0D"/>
                <w:sz w:val="20"/>
                <w:szCs w:val="20"/>
                <w:lang w:val="en-GB"/>
              </w:rPr>
            </w:pPr>
            <w:hyperlink r:id="rId6" w:history="1">
              <w:r w:rsidR="00164D80" w:rsidRPr="00422D03">
                <w:rPr>
                  <w:rStyle w:val="Hyperlink"/>
                  <w:rFonts w:ascii="Calibri" w:eastAsia="Calibri" w:hAnsi="Calibri" w:cs="Arial"/>
                  <w:sz w:val="20"/>
                  <w:szCs w:val="20"/>
                  <w:lang w:val="en-GB"/>
                </w:rPr>
                <w:t>https://eclass.teiath.gr/courses/AISTH116/</w:t>
              </w:r>
            </w:hyperlink>
          </w:p>
        </w:tc>
      </w:tr>
    </w:tbl>
    <w:p w:rsidR="00164D80" w:rsidRPr="002631C8" w:rsidRDefault="00164D80" w:rsidP="00164D80">
      <w:pPr>
        <w:rPr>
          <w:color w:val="0D0D0D"/>
          <w:lang w:val="en-GB"/>
        </w:rPr>
      </w:pPr>
      <w:r w:rsidRPr="002631C8">
        <w:rPr>
          <w:color w:val="0D0D0D"/>
          <w:lang w:val="en-GB"/>
        </w:rPr>
        <w:br w:type="page"/>
      </w:r>
    </w:p>
    <w:p w:rsidR="00164D80" w:rsidRPr="002631C8" w:rsidRDefault="00164D80" w:rsidP="00164D80">
      <w:pPr>
        <w:widowControl w:val="0"/>
        <w:numPr>
          <w:ilvl w:val="0"/>
          <w:numId w:val="1"/>
        </w:numPr>
        <w:autoSpaceDE w:val="0"/>
        <w:autoSpaceDN w:val="0"/>
        <w:adjustRightInd w:val="0"/>
        <w:spacing w:before="120" w:after="200" w:line="276" w:lineRule="auto"/>
        <w:ind w:left="357" w:hanging="357"/>
        <w:rPr>
          <w:rFonts w:ascii="Calibri" w:hAnsi="Calibri" w:cs="Arial"/>
          <w:b/>
          <w:color w:val="0D0D0D"/>
          <w:sz w:val="22"/>
          <w:szCs w:val="22"/>
        </w:rPr>
      </w:pPr>
      <w:r w:rsidRPr="002631C8">
        <w:rPr>
          <w:rFonts w:ascii="Calibri" w:hAnsi="Calibri" w:cs="Arial"/>
          <w:b/>
          <w:color w:val="0D0D0D"/>
          <w:sz w:val="22"/>
          <w:szCs w:val="22"/>
          <w:lang w:val="el-GR"/>
        </w:rPr>
        <w:lastRenderedPageBreak/>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164D80" w:rsidRPr="002631C8" w:rsidTr="00C02005">
        <w:tc>
          <w:tcPr>
            <w:tcW w:w="8472" w:type="dxa"/>
            <w:tcBorders>
              <w:bottom w:val="nil"/>
            </w:tcBorders>
            <w:shd w:val="clear" w:color="auto" w:fill="DDD9C3"/>
          </w:tcPr>
          <w:p w:rsidR="00164D80" w:rsidRPr="002631C8" w:rsidRDefault="00164D80" w:rsidP="00C02005">
            <w:pPr>
              <w:rPr>
                <w:rFonts w:ascii="Calibri" w:hAnsi="Calibri" w:cs="Arial"/>
                <w:i/>
                <w:color w:val="0D0D0D"/>
                <w:sz w:val="16"/>
                <w:szCs w:val="16"/>
                <w:lang w:val="el-GR"/>
              </w:rPr>
            </w:pPr>
          </w:p>
        </w:tc>
      </w:tr>
      <w:tr w:rsidR="00164D80" w:rsidRPr="002631C8" w:rsidTr="00C02005">
        <w:tc>
          <w:tcPr>
            <w:tcW w:w="8472" w:type="dxa"/>
            <w:tcBorders>
              <w:top w:val="nil"/>
            </w:tcBorders>
            <w:shd w:val="clear" w:color="auto" w:fill="DDD9C3"/>
          </w:tcPr>
          <w:p w:rsidR="00164D80" w:rsidRPr="002631C8" w:rsidRDefault="00164D80" w:rsidP="00C02005">
            <w:pPr>
              <w:widowControl w:val="0"/>
              <w:autoSpaceDE w:val="0"/>
              <w:autoSpaceDN w:val="0"/>
              <w:adjustRightInd w:val="0"/>
              <w:spacing w:after="200" w:line="276" w:lineRule="auto"/>
              <w:ind w:left="313"/>
              <w:contextualSpacing/>
              <w:rPr>
                <w:rFonts w:ascii="Calibri" w:hAnsi="Calibri" w:cs="Arial"/>
                <w:i/>
                <w:color w:val="0D0D0D"/>
                <w:sz w:val="16"/>
                <w:szCs w:val="16"/>
                <w:lang w:val="el-GR"/>
              </w:rPr>
            </w:pPr>
          </w:p>
        </w:tc>
      </w:tr>
      <w:tr w:rsidR="00164D80" w:rsidRPr="00137FCC" w:rsidTr="00C02005">
        <w:tc>
          <w:tcPr>
            <w:tcW w:w="8472" w:type="dxa"/>
          </w:tcPr>
          <w:p w:rsidR="00A96FE7" w:rsidRPr="00FF4D12" w:rsidRDefault="00164D80" w:rsidP="00C02005">
            <w:pPr>
              <w:jc w:val="both"/>
              <w:rPr>
                <w:rFonts w:asciiTheme="minorHAnsi" w:hAnsiTheme="minorHAnsi"/>
                <w:color w:val="0D0D0D"/>
                <w:lang w:val="el-GR"/>
              </w:rPr>
            </w:pPr>
            <w:r w:rsidRPr="00FF4D12">
              <w:rPr>
                <w:rFonts w:asciiTheme="minorHAnsi" w:hAnsiTheme="minorHAnsi"/>
                <w:b/>
                <w:iCs/>
                <w:color w:val="0D0D0D"/>
                <w:sz w:val="22"/>
                <w:szCs w:val="22"/>
                <w:lang w:val="el-GR"/>
              </w:rPr>
              <w:t>Σκοπός</w:t>
            </w:r>
            <w:r w:rsidRPr="00FF4D12">
              <w:rPr>
                <w:rFonts w:asciiTheme="minorHAnsi" w:hAnsiTheme="minorHAnsi"/>
                <w:b/>
                <w:color w:val="0D0D0D"/>
                <w:sz w:val="22"/>
                <w:szCs w:val="22"/>
                <w:lang w:val="el-GR"/>
              </w:rPr>
              <w:t xml:space="preserve"> </w:t>
            </w:r>
            <w:r w:rsidRPr="00FF4D12">
              <w:rPr>
                <w:rFonts w:asciiTheme="minorHAnsi" w:hAnsiTheme="minorHAnsi"/>
                <w:color w:val="0D0D0D"/>
                <w:sz w:val="22"/>
                <w:szCs w:val="22"/>
                <w:lang w:val="el-GR"/>
              </w:rPr>
              <w:t xml:space="preserve">του μαθήματος είναι να κατανοήσουν οι φοιτητές </w:t>
            </w:r>
            <w:r w:rsidR="006A1AEE" w:rsidRPr="00FF4D12">
              <w:rPr>
                <w:rFonts w:asciiTheme="minorHAnsi" w:hAnsiTheme="minorHAnsi"/>
                <w:color w:val="0D0D0D"/>
                <w:sz w:val="22"/>
                <w:szCs w:val="22"/>
                <w:lang w:val="el-GR"/>
              </w:rPr>
              <w:t>την επίδρασή</w:t>
            </w:r>
            <w:r w:rsidR="00E84FED" w:rsidRPr="00FF4D12">
              <w:rPr>
                <w:rFonts w:asciiTheme="minorHAnsi" w:hAnsiTheme="minorHAnsi"/>
                <w:color w:val="0D0D0D"/>
                <w:sz w:val="22"/>
                <w:szCs w:val="22"/>
                <w:lang w:val="el-GR"/>
              </w:rPr>
              <w:t xml:space="preserve"> </w:t>
            </w:r>
            <w:r w:rsidR="00A96FE7" w:rsidRPr="00FF4D12">
              <w:rPr>
                <w:rFonts w:asciiTheme="minorHAnsi" w:hAnsiTheme="minorHAnsi"/>
                <w:color w:val="0D0D0D"/>
                <w:sz w:val="22"/>
                <w:szCs w:val="22"/>
                <w:lang w:val="el-GR"/>
              </w:rPr>
              <w:t xml:space="preserve">στις βιοχημικές λειτουργίες του δέρματος των </w:t>
            </w:r>
            <w:r w:rsidR="00EF26CF" w:rsidRPr="00FF4D12">
              <w:rPr>
                <w:rFonts w:asciiTheme="minorHAnsi" w:hAnsiTheme="minorHAnsi"/>
                <w:color w:val="0D0D0D"/>
                <w:sz w:val="22"/>
                <w:szCs w:val="22"/>
                <w:lang w:val="el-GR"/>
              </w:rPr>
              <w:t xml:space="preserve">δραστικών </w:t>
            </w:r>
            <w:r w:rsidR="00E84FED" w:rsidRPr="00FF4D12">
              <w:rPr>
                <w:rFonts w:asciiTheme="minorHAnsi" w:hAnsiTheme="minorHAnsi"/>
                <w:color w:val="0D0D0D"/>
                <w:sz w:val="22"/>
                <w:szCs w:val="22"/>
                <w:lang w:val="el-GR"/>
              </w:rPr>
              <w:t>συστατικών</w:t>
            </w:r>
            <w:r w:rsidR="00A96FE7" w:rsidRPr="00FF4D12">
              <w:rPr>
                <w:rFonts w:asciiTheme="minorHAnsi" w:hAnsiTheme="minorHAnsi"/>
                <w:color w:val="0D0D0D"/>
                <w:sz w:val="22"/>
                <w:szCs w:val="22"/>
                <w:lang w:val="el-GR"/>
              </w:rPr>
              <w:t xml:space="preserve"> που περιέχονται στα δερμοκαλλυντικά προϊόντα με έμφαση στις τοπικές βιοδραστικές ουσίες που χρησιμοποιούνται για την πρόληψη της χρονογήρανσης και τον περιορισμό της  φωτογήρανσης του δέρματος.</w:t>
            </w:r>
          </w:p>
          <w:p w:rsidR="004F5A33" w:rsidRPr="00FF4D12" w:rsidRDefault="00A96FE7" w:rsidP="00C02005">
            <w:pPr>
              <w:jc w:val="both"/>
              <w:rPr>
                <w:rFonts w:asciiTheme="minorHAnsi" w:hAnsiTheme="minorHAnsi"/>
                <w:color w:val="0D0D0D"/>
                <w:lang w:val="el-GR"/>
              </w:rPr>
            </w:pPr>
            <w:r w:rsidRPr="00FF4D12">
              <w:rPr>
                <w:rFonts w:asciiTheme="minorHAnsi" w:hAnsiTheme="minorHAnsi"/>
                <w:color w:val="0D0D0D"/>
                <w:sz w:val="22"/>
                <w:szCs w:val="22"/>
                <w:lang w:val="el-GR"/>
              </w:rPr>
              <w:t xml:space="preserve"> </w:t>
            </w:r>
            <w:r w:rsidR="00E84FED" w:rsidRPr="00FF4D12">
              <w:rPr>
                <w:rFonts w:asciiTheme="minorHAnsi" w:hAnsiTheme="minorHAnsi"/>
                <w:color w:val="0D0D0D"/>
                <w:sz w:val="22"/>
                <w:szCs w:val="22"/>
                <w:lang w:val="el-GR"/>
              </w:rPr>
              <w:t xml:space="preserve"> </w:t>
            </w:r>
          </w:p>
          <w:p w:rsidR="00696E2C" w:rsidRPr="00FF4D12" w:rsidRDefault="00164D80" w:rsidP="00696E2C">
            <w:pPr>
              <w:jc w:val="both"/>
              <w:rPr>
                <w:rFonts w:asciiTheme="minorHAnsi" w:hAnsiTheme="minorHAnsi"/>
                <w:bCs/>
                <w:lang w:val="el-GR"/>
              </w:rPr>
            </w:pPr>
            <w:r w:rsidRPr="00FF4D12">
              <w:rPr>
                <w:rFonts w:asciiTheme="minorHAnsi" w:hAnsiTheme="minorHAnsi"/>
                <w:b/>
                <w:color w:val="0D0D0D"/>
                <w:sz w:val="22"/>
                <w:szCs w:val="22"/>
                <w:lang w:val="el-GR"/>
              </w:rPr>
              <w:t>Στόχος</w:t>
            </w:r>
            <w:r w:rsidRPr="00FF4D12">
              <w:rPr>
                <w:rFonts w:asciiTheme="minorHAnsi" w:hAnsiTheme="minorHAnsi"/>
                <w:color w:val="0D0D0D"/>
                <w:sz w:val="22"/>
                <w:szCs w:val="22"/>
                <w:lang w:val="el-GR"/>
              </w:rPr>
              <w:t xml:space="preserve"> του μαθήματος είναι να διδαχθούν οι φοιτητές </w:t>
            </w:r>
            <w:r w:rsidR="003370BB" w:rsidRPr="00FF4D12">
              <w:rPr>
                <w:rFonts w:asciiTheme="minorHAnsi" w:hAnsiTheme="minorHAnsi"/>
                <w:color w:val="0D0D0D"/>
                <w:sz w:val="22"/>
                <w:szCs w:val="22"/>
                <w:lang w:val="el-GR"/>
              </w:rPr>
              <w:t xml:space="preserve">τις αρχές σχεδιασμού και ανάπτυξης συνθέσεων </w:t>
            </w:r>
            <w:r w:rsidR="003370BB" w:rsidRPr="00FF4D12">
              <w:rPr>
                <w:rFonts w:asciiTheme="minorHAnsi" w:hAnsiTheme="minorHAnsi"/>
                <w:b/>
                <w:color w:val="0D0D0D"/>
                <w:sz w:val="22"/>
                <w:szCs w:val="22"/>
                <w:lang w:val="el-GR"/>
              </w:rPr>
              <w:t>δερμοκαλλυντικών</w:t>
            </w:r>
            <w:r w:rsidR="00473B9F" w:rsidRPr="00FF4D12">
              <w:rPr>
                <w:rFonts w:asciiTheme="minorHAnsi" w:hAnsiTheme="minorHAnsi"/>
                <w:b/>
                <w:color w:val="0D0D0D"/>
                <w:sz w:val="22"/>
                <w:szCs w:val="22"/>
                <w:lang w:val="el-GR"/>
              </w:rPr>
              <w:t>-φαρμακοκαλλυντικών</w:t>
            </w:r>
            <w:r w:rsidR="003370BB" w:rsidRPr="00FF4D12">
              <w:rPr>
                <w:rFonts w:asciiTheme="minorHAnsi" w:hAnsiTheme="minorHAnsi"/>
                <w:color w:val="0D0D0D"/>
                <w:sz w:val="22"/>
                <w:szCs w:val="22"/>
                <w:lang w:val="el-GR"/>
              </w:rPr>
              <w:t xml:space="preserve"> </w:t>
            </w:r>
            <w:r w:rsidR="00F767BB" w:rsidRPr="00FF4D12">
              <w:rPr>
                <w:rFonts w:asciiTheme="minorHAnsi" w:hAnsiTheme="minorHAnsi"/>
                <w:color w:val="0D0D0D"/>
                <w:sz w:val="22"/>
                <w:szCs w:val="22"/>
                <w:lang w:val="el-GR"/>
              </w:rPr>
              <w:t>με βάση την</w:t>
            </w:r>
            <w:r w:rsidR="00C8082D" w:rsidRPr="00FF4D12">
              <w:rPr>
                <w:rFonts w:asciiTheme="minorHAnsi" w:hAnsiTheme="minorHAnsi"/>
                <w:color w:val="0D0D0D"/>
                <w:sz w:val="22"/>
                <w:szCs w:val="22"/>
                <w:lang w:val="el-GR"/>
              </w:rPr>
              <w:t xml:space="preserve"> επίδρασή τους στις βιοχημικές λειτουργίες του δέρματος.</w:t>
            </w:r>
            <w:r w:rsidR="00955779" w:rsidRPr="00FF4D12">
              <w:rPr>
                <w:rFonts w:asciiTheme="minorHAnsi" w:hAnsiTheme="minorHAnsi"/>
                <w:color w:val="0D0D0D"/>
                <w:sz w:val="22"/>
                <w:szCs w:val="22"/>
                <w:lang w:val="el-GR"/>
              </w:rPr>
              <w:t xml:space="preserve"> </w:t>
            </w:r>
            <w:r w:rsidR="00696E2C" w:rsidRPr="00FF4D12">
              <w:rPr>
                <w:rFonts w:asciiTheme="minorHAnsi" w:hAnsiTheme="minorHAnsi"/>
                <w:bCs/>
                <w:sz w:val="22"/>
                <w:szCs w:val="22"/>
                <w:lang w:val="el-GR"/>
              </w:rPr>
              <w:t xml:space="preserve">Τα καλλυντικά που συνδυάζουν μια </w:t>
            </w:r>
            <w:r w:rsidR="003370BB" w:rsidRPr="00FF4D12">
              <w:rPr>
                <w:rFonts w:asciiTheme="minorHAnsi" w:hAnsiTheme="minorHAnsi"/>
                <w:bCs/>
                <w:sz w:val="22"/>
                <w:szCs w:val="22"/>
                <w:lang w:val="el-GR"/>
              </w:rPr>
              <w:t xml:space="preserve">τοπική </w:t>
            </w:r>
            <w:r w:rsidR="00696E2C" w:rsidRPr="00FF4D12">
              <w:rPr>
                <w:rFonts w:asciiTheme="minorHAnsi" w:hAnsiTheme="minorHAnsi"/>
                <w:bCs/>
                <w:sz w:val="22"/>
                <w:szCs w:val="22"/>
                <w:lang w:val="el-GR"/>
              </w:rPr>
              <w:t>καλλυντική ιδιότητα με μια δερματολογική δράση, δρουν τοπικά στο δέρμα και επικουρικά σε πολλές φαρμακευτικές αγωγές και περιέχουν δραστικές ουσίες, οι οποίες πιθανόν τροποποιούν τις βιοχημικές διαδικασίες του δέρματος με κύριο σκοπό τη βελτίωση ή συντήρηση των κλινικών σημείων μιας κατάστασης, που μπορεί να θεωρηθεί ως «πάθηση-μη πάθηση» αποδ</w:t>
            </w:r>
            <w:r w:rsidR="00C8082D" w:rsidRPr="00FF4D12">
              <w:rPr>
                <w:rFonts w:asciiTheme="minorHAnsi" w:hAnsiTheme="minorHAnsi"/>
                <w:bCs/>
                <w:sz w:val="22"/>
                <w:szCs w:val="22"/>
                <w:lang w:val="el-GR"/>
              </w:rPr>
              <w:t>ίδονται</w:t>
            </w:r>
            <w:r w:rsidR="00696E2C" w:rsidRPr="00FF4D12">
              <w:rPr>
                <w:rFonts w:asciiTheme="minorHAnsi" w:hAnsiTheme="minorHAnsi"/>
                <w:bCs/>
                <w:sz w:val="22"/>
                <w:szCs w:val="22"/>
                <w:lang w:val="el-GR"/>
              </w:rPr>
              <w:t xml:space="preserve"> με τον όρο «</w:t>
            </w:r>
            <w:r w:rsidR="00696E2C" w:rsidRPr="00FF4D12">
              <w:rPr>
                <w:rFonts w:asciiTheme="minorHAnsi" w:hAnsiTheme="minorHAnsi"/>
                <w:b/>
                <w:bCs/>
                <w:sz w:val="22"/>
                <w:szCs w:val="22"/>
                <w:lang w:val="el-GR"/>
              </w:rPr>
              <w:t>δερμοκαλλυντικά</w:t>
            </w:r>
            <w:r w:rsidR="00696E2C" w:rsidRPr="00FF4D12">
              <w:rPr>
                <w:rFonts w:asciiTheme="minorHAnsi" w:hAnsiTheme="minorHAnsi"/>
                <w:bCs/>
                <w:sz w:val="22"/>
                <w:szCs w:val="22"/>
                <w:lang w:val="el-GR"/>
              </w:rPr>
              <w:t>»</w:t>
            </w:r>
            <w:r w:rsidR="00696E2C" w:rsidRPr="00FF4D12">
              <w:rPr>
                <w:rFonts w:asciiTheme="minorHAnsi" w:hAnsiTheme="minorHAnsi"/>
                <w:b/>
                <w:bCs/>
                <w:sz w:val="22"/>
                <w:szCs w:val="22"/>
                <w:lang w:val="el-GR"/>
              </w:rPr>
              <w:t xml:space="preserve"> </w:t>
            </w:r>
            <w:r w:rsidR="00696E2C" w:rsidRPr="00FF4D12">
              <w:rPr>
                <w:rFonts w:asciiTheme="minorHAnsi" w:hAnsiTheme="minorHAnsi"/>
                <w:bCs/>
                <w:sz w:val="22"/>
                <w:szCs w:val="22"/>
                <w:lang w:val="el-GR"/>
              </w:rPr>
              <w:t>ή</w:t>
            </w:r>
            <w:r w:rsidR="00696E2C" w:rsidRPr="00FF4D12">
              <w:rPr>
                <w:rFonts w:asciiTheme="minorHAnsi" w:hAnsiTheme="minorHAnsi"/>
                <w:b/>
                <w:bCs/>
                <w:sz w:val="22"/>
                <w:szCs w:val="22"/>
                <w:lang w:val="el-GR"/>
              </w:rPr>
              <w:t xml:space="preserve"> </w:t>
            </w:r>
            <w:r w:rsidR="00696E2C" w:rsidRPr="00FF4D12">
              <w:rPr>
                <w:rFonts w:asciiTheme="minorHAnsi" w:hAnsiTheme="minorHAnsi"/>
                <w:bCs/>
                <w:sz w:val="22"/>
                <w:szCs w:val="22"/>
                <w:lang w:val="el-GR"/>
              </w:rPr>
              <w:t>«</w:t>
            </w:r>
            <w:r w:rsidR="00696E2C" w:rsidRPr="00FF4D12">
              <w:rPr>
                <w:rFonts w:asciiTheme="minorHAnsi" w:hAnsiTheme="minorHAnsi"/>
                <w:b/>
                <w:bCs/>
                <w:sz w:val="22"/>
                <w:szCs w:val="22"/>
                <w:lang w:val="el-GR"/>
              </w:rPr>
              <w:t>φαρμακοκαλλυντικά</w:t>
            </w:r>
            <w:r w:rsidR="00696E2C" w:rsidRPr="00FF4D12">
              <w:rPr>
                <w:rFonts w:asciiTheme="minorHAnsi" w:hAnsiTheme="minorHAnsi"/>
                <w:bCs/>
                <w:sz w:val="22"/>
                <w:szCs w:val="22"/>
                <w:lang w:val="el-GR"/>
              </w:rPr>
              <w:t xml:space="preserve">». </w:t>
            </w:r>
          </w:p>
          <w:p w:rsidR="00696E2C" w:rsidRPr="00FF4D12" w:rsidRDefault="00696E2C" w:rsidP="00696E2C">
            <w:pPr>
              <w:jc w:val="both"/>
              <w:rPr>
                <w:rFonts w:asciiTheme="minorHAnsi" w:hAnsiTheme="minorHAnsi"/>
                <w:bCs/>
                <w:lang w:val="el-GR"/>
              </w:rPr>
            </w:pPr>
          </w:p>
          <w:p w:rsidR="00164D80" w:rsidRPr="00FF4D12" w:rsidRDefault="00164D80" w:rsidP="00C02005">
            <w:pPr>
              <w:jc w:val="both"/>
              <w:rPr>
                <w:rFonts w:asciiTheme="minorHAnsi" w:hAnsiTheme="minorHAnsi"/>
                <w:lang w:val="el-GR"/>
              </w:rPr>
            </w:pPr>
            <w:r w:rsidRPr="00FF4D12">
              <w:rPr>
                <w:rFonts w:asciiTheme="minorHAnsi" w:hAnsiTheme="minorHAnsi"/>
                <w:b/>
                <w:sz w:val="22"/>
                <w:szCs w:val="22"/>
                <w:lang w:val="el-GR"/>
              </w:rPr>
              <w:t>Μαθησιακά αποτελέσματα</w:t>
            </w:r>
            <w:r w:rsidRPr="00FF4D12">
              <w:rPr>
                <w:rFonts w:asciiTheme="minorHAnsi" w:hAnsiTheme="minorHAnsi"/>
                <w:sz w:val="22"/>
                <w:szCs w:val="22"/>
                <w:lang w:val="el-GR"/>
              </w:rPr>
              <w:t>: Μετά το τέλος του μαθήματος οι φοιτητές θα είναι σε θέση να:</w:t>
            </w:r>
          </w:p>
          <w:p w:rsidR="00EF26CF" w:rsidRPr="00FF4D12" w:rsidRDefault="00EF26CF" w:rsidP="00EF26CF">
            <w:pPr>
              <w:numPr>
                <w:ilvl w:val="1"/>
                <w:numId w:val="2"/>
              </w:numPr>
              <w:jc w:val="both"/>
              <w:rPr>
                <w:rFonts w:asciiTheme="minorHAnsi" w:hAnsiTheme="minorHAnsi"/>
                <w:lang w:val="el-GR"/>
              </w:rPr>
            </w:pPr>
            <w:r w:rsidRPr="00FF4D12">
              <w:rPr>
                <w:rFonts w:asciiTheme="minorHAnsi" w:hAnsiTheme="minorHAnsi"/>
                <w:sz w:val="22"/>
                <w:szCs w:val="22"/>
                <w:lang w:val="el-GR"/>
              </w:rPr>
              <w:t>Καταν</w:t>
            </w:r>
            <w:r w:rsidR="00CA1C9A">
              <w:rPr>
                <w:rFonts w:asciiTheme="minorHAnsi" w:hAnsiTheme="minorHAnsi"/>
                <w:sz w:val="22"/>
                <w:szCs w:val="22"/>
                <w:lang w:val="el-GR"/>
              </w:rPr>
              <w:t>ο</w:t>
            </w:r>
            <w:bookmarkStart w:id="0" w:name="_GoBack"/>
            <w:bookmarkEnd w:id="0"/>
            <w:r w:rsidRPr="00FF4D12">
              <w:rPr>
                <w:rFonts w:asciiTheme="minorHAnsi" w:hAnsiTheme="minorHAnsi"/>
                <w:sz w:val="22"/>
                <w:szCs w:val="22"/>
                <w:lang w:val="el-GR"/>
              </w:rPr>
              <w:t xml:space="preserve">ούν τους μηχανισμούς δράσης </w:t>
            </w:r>
            <w:r w:rsidR="00CA1C9A">
              <w:rPr>
                <w:rFonts w:asciiTheme="minorHAnsi" w:hAnsiTheme="minorHAnsi"/>
                <w:sz w:val="22"/>
                <w:szCs w:val="22"/>
                <w:lang w:val="el-GR"/>
              </w:rPr>
              <w:t>των βιο</w:t>
            </w:r>
            <w:r w:rsidRPr="00FF4D12">
              <w:rPr>
                <w:rFonts w:asciiTheme="minorHAnsi" w:hAnsiTheme="minorHAnsi"/>
                <w:sz w:val="22"/>
                <w:szCs w:val="22"/>
                <w:lang w:val="el-GR"/>
              </w:rPr>
              <w:t>δραστικών ουσιών που περιέχονται στα δερμοκαλλυντικά</w:t>
            </w:r>
            <w:r w:rsidR="00A96FE7" w:rsidRPr="00FF4D12">
              <w:rPr>
                <w:rFonts w:asciiTheme="minorHAnsi" w:hAnsiTheme="minorHAnsi"/>
                <w:sz w:val="22"/>
                <w:szCs w:val="22"/>
                <w:lang w:val="el-GR"/>
              </w:rPr>
              <w:t>-φαρμακοκαλλυντικά</w:t>
            </w:r>
            <w:r w:rsidRPr="00FF4D12">
              <w:rPr>
                <w:rFonts w:asciiTheme="minorHAnsi" w:hAnsiTheme="minorHAnsi"/>
                <w:sz w:val="22"/>
                <w:szCs w:val="22"/>
                <w:lang w:val="el-GR"/>
              </w:rPr>
              <w:t xml:space="preserve"> </w:t>
            </w:r>
          </w:p>
          <w:p w:rsidR="001C0465" w:rsidRPr="00FF4D12" w:rsidRDefault="00AF526B" w:rsidP="001C0465">
            <w:pPr>
              <w:numPr>
                <w:ilvl w:val="1"/>
                <w:numId w:val="2"/>
              </w:numPr>
              <w:jc w:val="both"/>
              <w:rPr>
                <w:rFonts w:asciiTheme="minorHAnsi" w:hAnsiTheme="minorHAnsi"/>
                <w:lang w:val="el-GR"/>
              </w:rPr>
            </w:pPr>
            <w:r w:rsidRPr="00FF4D12">
              <w:rPr>
                <w:rFonts w:asciiTheme="minorHAnsi" w:hAnsiTheme="minorHAnsi"/>
                <w:sz w:val="22"/>
                <w:szCs w:val="22"/>
                <w:lang w:val="el-GR"/>
              </w:rPr>
              <w:t xml:space="preserve">Να επιλύουν προβλήματα σταθερότητας </w:t>
            </w:r>
            <w:r w:rsidR="00844F42" w:rsidRPr="00FF4D12">
              <w:rPr>
                <w:rFonts w:asciiTheme="minorHAnsi" w:hAnsiTheme="minorHAnsi"/>
                <w:sz w:val="22"/>
                <w:szCs w:val="22"/>
                <w:lang w:val="el-GR"/>
              </w:rPr>
              <w:t xml:space="preserve">των </w:t>
            </w:r>
            <w:r w:rsidR="00CA1C9A">
              <w:rPr>
                <w:rFonts w:asciiTheme="minorHAnsi" w:hAnsiTheme="minorHAnsi"/>
                <w:sz w:val="22"/>
                <w:szCs w:val="22"/>
                <w:lang w:val="el-GR"/>
              </w:rPr>
              <w:t>βιο</w:t>
            </w:r>
            <w:r w:rsidR="00844F42" w:rsidRPr="00FF4D12">
              <w:rPr>
                <w:rFonts w:asciiTheme="minorHAnsi" w:hAnsiTheme="minorHAnsi"/>
                <w:sz w:val="22"/>
                <w:szCs w:val="22"/>
                <w:lang w:val="el-GR"/>
              </w:rPr>
              <w:t>δραστικών συστατικών των δερμοκαλλυντικών</w:t>
            </w:r>
          </w:p>
          <w:p w:rsidR="00AF526B" w:rsidRPr="00FF4D12" w:rsidRDefault="00AF526B" w:rsidP="00AF526B">
            <w:pPr>
              <w:numPr>
                <w:ilvl w:val="1"/>
                <w:numId w:val="2"/>
              </w:numPr>
              <w:jc w:val="both"/>
              <w:rPr>
                <w:rFonts w:asciiTheme="minorHAnsi" w:hAnsiTheme="minorHAnsi"/>
                <w:lang w:val="el-GR"/>
              </w:rPr>
            </w:pPr>
            <w:r w:rsidRPr="00FF4D12">
              <w:rPr>
                <w:rFonts w:asciiTheme="minorHAnsi" w:hAnsiTheme="minorHAnsi"/>
                <w:sz w:val="22"/>
                <w:szCs w:val="22"/>
                <w:lang w:val="el-GR"/>
              </w:rPr>
              <w:t>Διεξάγουν πειραματικές μετρήσεις και να προσδιορίζουν τη  φυσικοχημική σταθερότητα των δερμοκαλλυντικών</w:t>
            </w:r>
          </w:p>
          <w:p w:rsidR="006C1F81" w:rsidRDefault="00EF26CF" w:rsidP="00A96FE7">
            <w:pPr>
              <w:numPr>
                <w:ilvl w:val="1"/>
                <w:numId w:val="2"/>
              </w:numPr>
              <w:jc w:val="both"/>
              <w:rPr>
                <w:rFonts w:asciiTheme="minorHAnsi" w:hAnsiTheme="minorHAnsi"/>
                <w:lang w:val="el-GR"/>
              </w:rPr>
            </w:pPr>
            <w:r w:rsidRPr="00FF4D12">
              <w:rPr>
                <w:rFonts w:asciiTheme="minorHAnsi" w:hAnsiTheme="minorHAnsi"/>
                <w:sz w:val="22"/>
                <w:szCs w:val="22"/>
                <w:lang w:val="el-GR"/>
              </w:rPr>
              <w:t>Γνωρίζουν τ</w:t>
            </w:r>
            <w:r w:rsidR="006C1F81" w:rsidRPr="00FF4D12">
              <w:rPr>
                <w:rFonts w:asciiTheme="minorHAnsi" w:hAnsiTheme="minorHAnsi"/>
                <w:sz w:val="22"/>
                <w:szCs w:val="22"/>
                <w:lang w:val="el-GR"/>
              </w:rPr>
              <w:t xml:space="preserve">α κριτήρια επιλογής της συσκευασίας των δερμοκαλλυντικών </w:t>
            </w:r>
            <w:r w:rsidRPr="00FF4D12">
              <w:rPr>
                <w:rFonts w:asciiTheme="minorHAnsi" w:hAnsiTheme="minorHAnsi"/>
                <w:sz w:val="22"/>
                <w:szCs w:val="22"/>
                <w:lang w:val="el-GR"/>
              </w:rPr>
              <w:t xml:space="preserve">και τις πιθανές ασυμβασίες </w:t>
            </w:r>
            <w:r w:rsidR="00AF526B" w:rsidRPr="00FF4D12">
              <w:rPr>
                <w:rFonts w:asciiTheme="minorHAnsi" w:hAnsiTheme="minorHAnsi"/>
                <w:sz w:val="22"/>
                <w:szCs w:val="22"/>
                <w:lang w:val="el-GR"/>
              </w:rPr>
              <w:t xml:space="preserve">μεταξύ </w:t>
            </w:r>
            <w:r w:rsidRPr="00FF4D12">
              <w:rPr>
                <w:rFonts w:asciiTheme="minorHAnsi" w:hAnsiTheme="minorHAnsi"/>
                <w:sz w:val="22"/>
                <w:szCs w:val="22"/>
                <w:lang w:val="el-GR"/>
              </w:rPr>
              <w:t xml:space="preserve">συστατικών και συσκευασίας </w:t>
            </w:r>
          </w:p>
          <w:p w:rsidR="00B04F15" w:rsidRPr="00FF4D12" w:rsidRDefault="00B04F15" w:rsidP="00B04F15">
            <w:pPr>
              <w:numPr>
                <w:ilvl w:val="1"/>
                <w:numId w:val="2"/>
              </w:numPr>
              <w:jc w:val="both"/>
              <w:rPr>
                <w:rFonts w:asciiTheme="minorHAnsi" w:hAnsiTheme="minorHAnsi"/>
                <w:lang w:val="el-GR"/>
              </w:rPr>
            </w:pPr>
            <w:r w:rsidRPr="00FF4D12">
              <w:rPr>
                <w:rFonts w:asciiTheme="minorHAnsi" w:hAnsiTheme="minorHAnsi"/>
                <w:sz w:val="22"/>
                <w:szCs w:val="22"/>
                <w:lang w:val="el-GR"/>
              </w:rPr>
              <w:t xml:space="preserve">Να </w:t>
            </w:r>
            <w:r w:rsidR="00013349">
              <w:rPr>
                <w:rFonts w:asciiTheme="minorHAnsi" w:hAnsiTheme="minorHAnsi"/>
                <w:sz w:val="22"/>
                <w:szCs w:val="22"/>
                <w:lang w:val="el-GR"/>
              </w:rPr>
              <w:t xml:space="preserve">σχεδιάζουν και να </w:t>
            </w:r>
            <w:r w:rsidRPr="00FF4D12">
              <w:rPr>
                <w:rFonts w:asciiTheme="minorHAnsi" w:hAnsiTheme="minorHAnsi"/>
                <w:sz w:val="22"/>
                <w:szCs w:val="22"/>
                <w:lang w:val="el-GR"/>
              </w:rPr>
              <w:t xml:space="preserve">αναπτύσσουν σε εργαστηριακή κλίμακα </w:t>
            </w:r>
            <w:r>
              <w:rPr>
                <w:rFonts w:asciiTheme="minorHAnsi" w:hAnsiTheme="minorHAnsi"/>
                <w:sz w:val="22"/>
                <w:szCs w:val="22"/>
                <w:lang w:val="el-GR"/>
              </w:rPr>
              <w:t>πολύπλοκες</w:t>
            </w:r>
            <w:r w:rsidRPr="00FF4D12">
              <w:rPr>
                <w:rFonts w:asciiTheme="minorHAnsi" w:hAnsiTheme="minorHAnsi"/>
                <w:sz w:val="22"/>
                <w:szCs w:val="22"/>
                <w:lang w:val="el-GR"/>
              </w:rPr>
              <w:t xml:space="preserve"> συνθέσεις </w:t>
            </w:r>
            <w:r>
              <w:rPr>
                <w:rFonts w:asciiTheme="minorHAnsi" w:hAnsiTheme="minorHAnsi"/>
                <w:sz w:val="22"/>
                <w:szCs w:val="22"/>
                <w:lang w:val="el-GR"/>
              </w:rPr>
              <w:t>προηγμένων δερμοκαλλυντικών προϊόντων με</w:t>
            </w:r>
            <w:r w:rsidRPr="00FF4D12">
              <w:rPr>
                <w:rFonts w:asciiTheme="minorHAnsi" w:hAnsiTheme="minorHAnsi"/>
                <w:sz w:val="22"/>
                <w:szCs w:val="22"/>
                <w:lang w:val="el-GR"/>
              </w:rPr>
              <w:t xml:space="preserve"> </w:t>
            </w:r>
            <w:r w:rsidR="00D7345F">
              <w:rPr>
                <w:rFonts w:asciiTheme="minorHAnsi" w:hAnsiTheme="minorHAnsi"/>
                <w:sz w:val="22"/>
                <w:szCs w:val="22"/>
                <w:lang w:val="el-GR"/>
              </w:rPr>
              <w:t xml:space="preserve">βιοδραστικές ουσίες </w:t>
            </w:r>
            <w:r w:rsidRPr="00FF4D12">
              <w:rPr>
                <w:rFonts w:asciiTheme="minorHAnsi" w:hAnsiTheme="minorHAnsi"/>
                <w:sz w:val="22"/>
                <w:szCs w:val="22"/>
                <w:lang w:val="el-GR"/>
              </w:rPr>
              <w:t>όπως φυτικά εκχυλίσματα, αντιοξειδωτικές ουσίες, πεπτίδια, τοπικούς φαρμακολογικούς παράγοντες</w:t>
            </w:r>
            <w:r w:rsidR="00013349">
              <w:rPr>
                <w:rFonts w:asciiTheme="minorHAnsi" w:hAnsiTheme="minorHAnsi"/>
                <w:sz w:val="22"/>
                <w:szCs w:val="22"/>
                <w:lang w:val="el-GR"/>
              </w:rPr>
              <w:t>-επουλωτικές ουσίες</w:t>
            </w:r>
            <w:r w:rsidRPr="00FF4D12">
              <w:rPr>
                <w:rFonts w:asciiTheme="minorHAnsi" w:hAnsiTheme="minorHAnsi"/>
                <w:sz w:val="22"/>
                <w:szCs w:val="22"/>
                <w:lang w:val="el-GR"/>
              </w:rPr>
              <w:t xml:space="preserve"> και συστήματα εγκλείσεως</w:t>
            </w:r>
            <w:r w:rsidR="00D7345F">
              <w:rPr>
                <w:rFonts w:asciiTheme="minorHAnsi" w:hAnsiTheme="minorHAnsi"/>
                <w:sz w:val="22"/>
                <w:szCs w:val="22"/>
                <w:lang w:val="el-GR"/>
              </w:rPr>
              <w:t xml:space="preserve"> για την αύξηση ενδοδερμικής</w:t>
            </w:r>
            <w:r w:rsidR="00013349">
              <w:rPr>
                <w:rFonts w:asciiTheme="minorHAnsi" w:hAnsiTheme="minorHAnsi"/>
                <w:sz w:val="22"/>
                <w:szCs w:val="22"/>
                <w:lang w:val="el-GR"/>
              </w:rPr>
              <w:t xml:space="preserve"> μεταφοράς</w:t>
            </w:r>
            <w:r w:rsidR="00D7345F">
              <w:rPr>
                <w:rFonts w:asciiTheme="minorHAnsi" w:hAnsiTheme="minorHAnsi"/>
                <w:sz w:val="22"/>
                <w:szCs w:val="22"/>
                <w:lang w:val="el-GR"/>
              </w:rPr>
              <w:t xml:space="preserve"> και σταθερότητας ευαίσθητων δραστικών ουσιών </w:t>
            </w:r>
            <w:r w:rsidR="00013349">
              <w:rPr>
                <w:rFonts w:asciiTheme="minorHAnsi" w:hAnsiTheme="minorHAnsi"/>
                <w:sz w:val="22"/>
                <w:szCs w:val="22"/>
                <w:lang w:val="el-GR"/>
              </w:rPr>
              <w:t xml:space="preserve"> όπως </w:t>
            </w:r>
            <w:r w:rsidRPr="00FF4D12">
              <w:rPr>
                <w:rFonts w:asciiTheme="minorHAnsi" w:hAnsiTheme="minorHAnsi"/>
                <w:sz w:val="22"/>
                <w:szCs w:val="22"/>
                <w:lang w:val="el-GR"/>
              </w:rPr>
              <w:t>λιποσώματα και κυκλοδεξτρίνες</w:t>
            </w:r>
          </w:p>
          <w:p w:rsidR="00164D80" w:rsidRPr="00FF4D12" w:rsidRDefault="00164D80" w:rsidP="00EF26CF">
            <w:pPr>
              <w:ind w:left="1440"/>
              <w:jc w:val="both"/>
              <w:rPr>
                <w:rFonts w:asciiTheme="minorHAnsi" w:hAnsiTheme="minorHAnsi"/>
                <w:i/>
                <w:color w:val="0D0D0D"/>
                <w:lang w:val="el-GR"/>
              </w:rPr>
            </w:pPr>
          </w:p>
        </w:tc>
      </w:tr>
      <w:tr w:rsidR="00164D80" w:rsidRPr="00FF4D12" w:rsidTr="00C02005">
        <w:tblPrEx>
          <w:tblLook w:val="0000"/>
        </w:tblPrEx>
        <w:trPr>
          <w:trHeight w:val="191"/>
        </w:trPr>
        <w:tc>
          <w:tcPr>
            <w:tcW w:w="8472" w:type="dxa"/>
            <w:tcBorders>
              <w:bottom w:val="nil"/>
            </w:tcBorders>
            <w:shd w:val="clear" w:color="auto" w:fill="DDD9C3"/>
          </w:tcPr>
          <w:p w:rsidR="00164D80" w:rsidRPr="00FF4D12" w:rsidRDefault="00164D80" w:rsidP="00C02005">
            <w:pPr>
              <w:rPr>
                <w:rFonts w:asciiTheme="minorHAnsi" w:hAnsiTheme="minorHAnsi"/>
                <w:b/>
                <w:color w:val="0D0D0D"/>
                <w:lang w:val="el-GR"/>
              </w:rPr>
            </w:pPr>
            <w:r w:rsidRPr="00FF4D12">
              <w:rPr>
                <w:rFonts w:asciiTheme="minorHAnsi" w:hAnsiTheme="minorHAnsi"/>
                <w:b/>
                <w:color w:val="0D0D0D"/>
                <w:sz w:val="22"/>
                <w:szCs w:val="22"/>
                <w:lang w:val="el-GR"/>
              </w:rPr>
              <w:t>Γενικές Ικανότητες</w:t>
            </w:r>
          </w:p>
        </w:tc>
      </w:tr>
      <w:tr w:rsidR="00164D80" w:rsidRPr="00137FCC" w:rsidTr="00C02005">
        <w:tc>
          <w:tcPr>
            <w:tcW w:w="8472" w:type="dxa"/>
            <w:tcBorders>
              <w:bottom w:val="single" w:sz="4" w:space="0" w:color="auto"/>
            </w:tcBorders>
          </w:tcPr>
          <w:p w:rsidR="00164D80" w:rsidRPr="00FF4D12" w:rsidRDefault="00164D80" w:rsidP="0046033C">
            <w:pPr>
              <w:rPr>
                <w:rFonts w:asciiTheme="minorHAnsi" w:hAnsiTheme="minorHAnsi"/>
                <w:color w:val="0D0D0D"/>
                <w:lang w:val="el-GR"/>
              </w:rPr>
            </w:pPr>
            <w:r w:rsidRPr="00FF4D12">
              <w:rPr>
                <w:rFonts w:asciiTheme="minorHAnsi" w:hAnsiTheme="minorHAnsi"/>
                <w:color w:val="0D0D0D"/>
                <w:sz w:val="22"/>
                <w:szCs w:val="22"/>
                <w:lang w:val="el-GR"/>
              </w:rPr>
              <w:t xml:space="preserve">Αυτόνομη εργασία, Ομαδική εργασία, εργασία σε διεπιστημονικό περιβάλλον, </w:t>
            </w:r>
            <w:r w:rsidR="0046033C" w:rsidRPr="00FF4D12">
              <w:rPr>
                <w:rFonts w:asciiTheme="minorHAnsi" w:hAnsiTheme="minorHAnsi"/>
                <w:color w:val="0D0D0D"/>
                <w:sz w:val="22"/>
                <w:szCs w:val="22"/>
                <w:lang w:val="el-GR"/>
              </w:rPr>
              <w:t>Ε</w:t>
            </w:r>
            <w:r w:rsidRPr="00FF4D12">
              <w:rPr>
                <w:rFonts w:asciiTheme="minorHAnsi" w:hAnsiTheme="minorHAnsi"/>
                <w:color w:val="0D0D0D"/>
                <w:sz w:val="22"/>
                <w:szCs w:val="22"/>
                <w:lang w:val="el-GR"/>
              </w:rPr>
              <w:t xml:space="preserve">ργασία σε διεθνές περιβάλλον, Λήψη αποφάσεων κατά τις εργαστηριακές ασκήσεις, Σεβασμός στο περιβάλλον, </w:t>
            </w:r>
            <w:r w:rsidRPr="00FF4D12">
              <w:rPr>
                <w:rFonts w:asciiTheme="minorHAnsi" w:hAnsiTheme="minorHAnsi"/>
                <w:sz w:val="22"/>
                <w:szCs w:val="22"/>
                <w:lang w:val="el-GR"/>
              </w:rPr>
              <w:t>Παραγωγή νέων ερευνητικών ιδεών, Προαγωγή της ελεύθερης, δημιουργικής και επαγωγικής σκέψης</w:t>
            </w:r>
            <w:r w:rsidRPr="00FF4D12">
              <w:rPr>
                <w:rFonts w:asciiTheme="minorHAnsi" w:hAnsiTheme="minorHAnsi"/>
                <w:color w:val="0D0D0D"/>
                <w:sz w:val="22"/>
                <w:szCs w:val="22"/>
                <w:lang w:val="el-GR"/>
              </w:rPr>
              <w:t>.</w:t>
            </w:r>
          </w:p>
        </w:tc>
      </w:tr>
    </w:tbl>
    <w:p w:rsidR="00164D80" w:rsidRPr="00FF4D12" w:rsidRDefault="00164D80" w:rsidP="00164D80">
      <w:pPr>
        <w:widowControl w:val="0"/>
        <w:numPr>
          <w:ilvl w:val="0"/>
          <w:numId w:val="1"/>
        </w:numPr>
        <w:autoSpaceDE w:val="0"/>
        <w:autoSpaceDN w:val="0"/>
        <w:adjustRightInd w:val="0"/>
        <w:spacing w:before="120" w:after="200" w:line="276" w:lineRule="auto"/>
        <w:ind w:left="357" w:hanging="357"/>
        <w:rPr>
          <w:rFonts w:asciiTheme="minorHAnsi" w:hAnsiTheme="minorHAnsi"/>
          <w:b/>
          <w:color w:val="0D0D0D"/>
          <w:sz w:val="22"/>
          <w:szCs w:val="22"/>
          <w:lang w:val="el-GR"/>
        </w:rPr>
      </w:pPr>
      <w:r w:rsidRPr="00FF4D12">
        <w:rPr>
          <w:rFonts w:asciiTheme="minorHAnsi" w:hAnsiTheme="minorHAnsi"/>
          <w:b/>
          <w:color w:val="0D0D0D"/>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164D80" w:rsidRPr="00FF4D12" w:rsidTr="00C02005">
        <w:tc>
          <w:tcPr>
            <w:tcW w:w="8472" w:type="dxa"/>
          </w:tcPr>
          <w:p w:rsidR="00164D80" w:rsidRPr="00FF4D12" w:rsidRDefault="00164D80" w:rsidP="00C02005">
            <w:pPr>
              <w:pStyle w:val="NormalWeb"/>
              <w:rPr>
                <w:rFonts w:asciiTheme="minorHAnsi" w:hAnsiTheme="minorHAnsi"/>
              </w:rPr>
            </w:pPr>
            <w:r w:rsidRPr="00FF4D12">
              <w:rPr>
                <w:rStyle w:val="Strong"/>
                <w:rFonts w:asciiTheme="minorHAnsi" w:hAnsiTheme="minorHAnsi"/>
                <w:sz w:val="22"/>
                <w:szCs w:val="22"/>
              </w:rPr>
              <w:t>Θεωρητικό Mέρος Mαθήματος</w:t>
            </w:r>
            <w:r w:rsidRPr="00FF4D12">
              <w:rPr>
                <w:rFonts w:asciiTheme="minorHAnsi" w:hAnsiTheme="minorHAnsi"/>
                <w:sz w:val="22"/>
                <w:szCs w:val="22"/>
              </w:rPr>
              <w:t xml:space="preserve"> </w:t>
            </w:r>
          </w:p>
          <w:p w:rsidR="00164D80" w:rsidRPr="00FF4D12" w:rsidRDefault="00164D80" w:rsidP="00F27EBA">
            <w:pPr>
              <w:pStyle w:val="NormalWeb"/>
              <w:numPr>
                <w:ilvl w:val="0"/>
                <w:numId w:val="12"/>
              </w:numPr>
              <w:spacing w:before="0" w:beforeAutospacing="0" w:after="0" w:afterAutospacing="0"/>
              <w:jc w:val="both"/>
              <w:rPr>
                <w:rFonts w:asciiTheme="minorHAnsi" w:hAnsiTheme="minorHAnsi"/>
              </w:rPr>
            </w:pPr>
            <w:r w:rsidRPr="00FF4D12">
              <w:rPr>
                <w:rFonts w:asciiTheme="minorHAnsi" w:hAnsiTheme="minorHAnsi"/>
                <w:sz w:val="22"/>
                <w:szCs w:val="22"/>
              </w:rPr>
              <w:t xml:space="preserve">Γαλακτωματοποιημένα προϊόντα καθαρισμού προσώπου. Μηχανισμοί απομάκρυνσης των ρύπων. </w:t>
            </w:r>
            <w:r w:rsidR="003B0774" w:rsidRPr="00FF4D12">
              <w:rPr>
                <w:rFonts w:asciiTheme="minorHAnsi" w:hAnsiTheme="minorHAnsi"/>
                <w:sz w:val="22"/>
                <w:szCs w:val="22"/>
              </w:rPr>
              <w:t xml:space="preserve">Φυσιολογία ενυδάτωσης </w:t>
            </w:r>
            <w:r w:rsidRPr="00FF4D12">
              <w:rPr>
                <w:rFonts w:asciiTheme="minorHAnsi" w:hAnsiTheme="minorHAnsi"/>
                <w:sz w:val="22"/>
                <w:szCs w:val="22"/>
              </w:rPr>
              <w:t>της κερατίνης στιβάδας-Επίδραση των επιφανειακοενεργών ουσιών και του νερού στην υδάτωση της κερατίνης.</w:t>
            </w:r>
            <w:r w:rsidR="003B0774" w:rsidRPr="00FF4D12">
              <w:rPr>
                <w:rFonts w:asciiTheme="minorHAnsi" w:hAnsiTheme="minorHAnsi"/>
                <w:sz w:val="22"/>
                <w:szCs w:val="22"/>
              </w:rPr>
              <w:t xml:space="preserve"> </w:t>
            </w:r>
            <w:r w:rsidRPr="00FF4D12">
              <w:rPr>
                <w:rFonts w:asciiTheme="minorHAnsi" w:hAnsiTheme="minorHAnsi"/>
                <w:sz w:val="22"/>
                <w:szCs w:val="22"/>
              </w:rPr>
              <w:t>Ενυδατικές-Μαλακτικές ουσίες-Μηχανισμοί δράσης</w:t>
            </w:r>
            <w:r w:rsidR="00F767BB" w:rsidRPr="00FF4D12">
              <w:rPr>
                <w:rFonts w:asciiTheme="minorHAnsi" w:hAnsiTheme="minorHAnsi"/>
                <w:sz w:val="22"/>
                <w:szCs w:val="22"/>
              </w:rPr>
              <w:t xml:space="preserve">. </w:t>
            </w:r>
            <w:r w:rsidRPr="00FF4D12">
              <w:rPr>
                <w:rFonts w:asciiTheme="minorHAnsi" w:hAnsiTheme="minorHAnsi"/>
                <w:sz w:val="22"/>
                <w:szCs w:val="22"/>
              </w:rPr>
              <w:t>Υδρογονάνθρακες, Λιπαρές αλκοόλες, Οργανικοί εστέρες, Φυτικά λίπη και λάδια, Φυτικά εκχυλίσματα</w:t>
            </w:r>
            <w:r w:rsidR="003B0774" w:rsidRPr="00FF4D12">
              <w:rPr>
                <w:rFonts w:asciiTheme="minorHAnsi" w:hAnsiTheme="minorHAnsi"/>
                <w:sz w:val="22"/>
                <w:szCs w:val="22"/>
              </w:rPr>
              <w:t>.</w:t>
            </w:r>
          </w:p>
          <w:p w:rsidR="00164D80" w:rsidRPr="00FF4D12" w:rsidRDefault="003B0774" w:rsidP="00F27EBA">
            <w:pPr>
              <w:pStyle w:val="NormalWeb"/>
              <w:numPr>
                <w:ilvl w:val="0"/>
                <w:numId w:val="12"/>
              </w:numPr>
              <w:spacing w:before="0" w:beforeAutospacing="0" w:after="0" w:afterAutospacing="0"/>
              <w:jc w:val="both"/>
              <w:rPr>
                <w:rFonts w:asciiTheme="minorHAnsi" w:hAnsiTheme="minorHAnsi"/>
              </w:rPr>
            </w:pPr>
            <w:r w:rsidRPr="00FF4D12">
              <w:rPr>
                <w:rFonts w:asciiTheme="minorHAnsi" w:hAnsiTheme="minorHAnsi"/>
                <w:sz w:val="22"/>
                <w:szCs w:val="22"/>
              </w:rPr>
              <w:t xml:space="preserve">Υγροσκοπικές ουσίες. </w:t>
            </w:r>
            <w:r w:rsidR="00164D80" w:rsidRPr="00FF4D12">
              <w:rPr>
                <w:rFonts w:asciiTheme="minorHAnsi" w:hAnsiTheme="minorHAnsi"/>
                <w:sz w:val="22"/>
                <w:szCs w:val="22"/>
                <w:lang w:val="en-US"/>
              </w:rPr>
              <w:t>Y</w:t>
            </w:r>
            <w:r w:rsidR="00164D80" w:rsidRPr="00FF4D12">
              <w:rPr>
                <w:rFonts w:asciiTheme="minorHAnsi" w:hAnsiTheme="minorHAnsi"/>
                <w:sz w:val="22"/>
                <w:szCs w:val="22"/>
              </w:rPr>
              <w:t>γραντικές ουσίες-Μηχανισμοί δράσης</w:t>
            </w:r>
            <w:r w:rsidR="00F767BB" w:rsidRPr="00FF4D12">
              <w:rPr>
                <w:rFonts w:asciiTheme="minorHAnsi" w:hAnsiTheme="minorHAnsi"/>
                <w:sz w:val="22"/>
                <w:szCs w:val="22"/>
              </w:rPr>
              <w:t>. Πολυσθενείς α</w:t>
            </w:r>
            <w:r w:rsidR="00164D80" w:rsidRPr="00FF4D12">
              <w:rPr>
                <w:rFonts w:asciiTheme="minorHAnsi" w:hAnsiTheme="minorHAnsi"/>
                <w:sz w:val="22"/>
                <w:szCs w:val="22"/>
              </w:rPr>
              <w:t xml:space="preserve">λκοόλες, </w:t>
            </w:r>
            <w:r w:rsidR="00F767BB" w:rsidRPr="00FF4D12">
              <w:rPr>
                <w:rFonts w:asciiTheme="minorHAnsi" w:hAnsiTheme="minorHAnsi"/>
                <w:sz w:val="22"/>
                <w:szCs w:val="22"/>
              </w:rPr>
              <w:t>Σάκχαρα, Ο</w:t>
            </w:r>
            <w:r w:rsidR="00164D80" w:rsidRPr="00FF4D12">
              <w:rPr>
                <w:rFonts w:asciiTheme="minorHAnsi" w:hAnsiTheme="minorHAnsi"/>
                <w:sz w:val="22"/>
                <w:szCs w:val="22"/>
              </w:rPr>
              <w:t xml:space="preserve">ξέα και τα άλατά </w:t>
            </w:r>
            <w:r w:rsidRPr="00FF4D12">
              <w:rPr>
                <w:rFonts w:asciiTheme="minorHAnsi" w:hAnsiTheme="minorHAnsi"/>
                <w:sz w:val="22"/>
                <w:szCs w:val="22"/>
              </w:rPr>
              <w:t>τους.</w:t>
            </w:r>
          </w:p>
          <w:p w:rsidR="00164D80" w:rsidRPr="00FF4D12" w:rsidRDefault="003B0774" w:rsidP="00F27EBA">
            <w:pPr>
              <w:pStyle w:val="NormalWeb"/>
              <w:numPr>
                <w:ilvl w:val="0"/>
                <w:numId w:val="12"/>
              </w:numPr>
              <w:spacing w:before="0" w:beforeAutospacing="0" w:after="0" w:afterAutospacing="0"/>
              <w:jc w:val="both"/>
              <w:rPr>
                <w:rFonts w:asciiTheme="minorHAnsi" w:hAnsiTheme="minorHAnsi"/>
              </w:rPr>
            </w:pPr>
            <w:r w:rsidRPr="00FF4D12">
              <w:rPr>
                <w:rFonts w:asciiTheme="minorHAnsi" w:hAnsiTheme="minorHAnsi"/>
                <w:sz w:val="22"/>
                <w:szCs w:val="22"/>
              </w:rPr>
              <w:t>Χημική σύνθεση και ανάπτυξη</w:t>
            </w:r>
            <w:r w:rsidR="00164D80" w:rsidRPr="00FF4D12">
              <w:rPr>
                <w:rFonts w:asciiTheme="minorHAnsi" w:hAnsiTheme="minorHAnsi"/>
                <w:sz w:val="22"/>
                <w:szCs w:val="22"/>
              </w:rPr>
              <w:t xml:space="preserve"> </w:t>
            </w:r>
            <w:r w:rsidRPr="00FF4D12">
              <w:rPr>
                <w:rFonts w:asciiTheme="minorHAnsi" w:hAnsiTheme="minorHAnsi"/>
                <w:sz w:val="22"/>
                <w:szCs w:val="22"/>
              </w:rPr>
              <w:t xml:space="preserve">προστατευτικών </w:t>
            </w:r>
            <w:r w:rsidR="00164D80" w:rsidRPr="00FF4D12">
              <w:rPr>
                <w:rFonts w:asciiTheme="minorHAnsi" w:hAnsiTheme="minorHAnsi"/>
                <w:sz w:val="22"/>
                <w:szCs w:val="22"/>
              </w:rPr>
              <w:t>κρεμών για τα χέρια, για το σώμα, εξαφανιζόμενων κρεμών</w:t>
            </w:r>
            <w:r w:rsidRPr="00FF4D12">
              <w:rPr>
                <w:rFonts w:asciiTheme="minorHAnsi" w:hAnsiTheme="minorHAnsi"/>
                <w:sz w:val="22"/>
                <w:szCs w:val="22"/>
              </w:rPr>
              <w:t xml:space="preserve"> και</w:t>
            </w:r>
            <w:r w:rsidR="00164D80" w:rsidRPr="00FF4D12">
              <w:rPr>
                <w:rFonts w:asciiTheme="minorHAnsi" w:hAnsiTheme="minorHAnsi"/>
                <w:sz w:val="22"/>
                <w:szCs w:val="22"/>
              </w:rPr>
              <w:t xml:space="preserve"> κρεμών βάσης μέικ-απ</w:t>
            </w:r>
          </w:p>
          <w:p w:rsidR="00164D80" w:rsidRPr="00FF4D12" w:rsidRDefault="00164D80" w:rsidP="00F27EBA">
            <w:pPr>
              <w:pStyle w:val="NormalWeb"/>
              <w:numPr>
                <w:ilvl w:val="0"/>
                <w:numId w:val="12"/>
              </w:numPr>
              <w:spacing w:before="0" w:beforeAutospacing="0" w:after="0" w:afterAutospacing="0"/>
              <w:jc w:val="both"/>
              <w:rPr>
                <w:rFonts w:asciiTheme="minorHAnsi" w:hAnsiTheme="minorHAnsi"/>
              </w:rPr>
            </w:pPr>
            <w:r w:rsidRPr="00FF4D12">
              <w:rPr>
                <w:rFonts w:asciiTheme="minorHAnsi" w:hAnsiTheme="minorHAnsi"/>
                <w:sz w:val="22"/>
                <w:szCs w:val="22"/>
              </w:rPr>
              <w:t>Συστήματα διασποράς με εξωτερική ή εσωτερική φάση έλαια σιλικόνης, Άνυδρα γαλακτώματα</w:t>
            </w:r>
            <w:r w:rsidR="00B96E48" w:rsidRPr="00FF4D12">
              <w:rPr>
                <w:rFonts w:asciiTheme="minorHAnsi" w:hAnsiTheme="minorHAnsi"/>
                <w:sz w:val="22"/>
                <w:szCs w:val="22"/>
              </w:rPr>
              <w:t>.</w:t>
            </w:r>
            <w:r w:rsidRPr="00FF4D12">
              <w:rPr>
                <w:rFonts w:asciiTheme="minorHAnsi" w:hAnsiTheme="minorHAnsi"/>
                <w:sz w:val="22"/>
                <w:szCs w:val="22"/>
              </w:rPr>
              <w:t xml:space="preserve"> Μη γαλακτωματοποιημένα προϊόντα καθαρισμού</w:t>
            </w:r>
            <w:r w:rsidR="00B96E48" w:rsidRPr="00FF4D12">
              <w:rPr>
                <w:rFonts w:asciiTheme="minorHAnsi" w:hAnsiTheme="minorHAnsi"/>
                <w:sz w:val="22"/>
                <w:szCs w:val="22"/>
              </w:rPr>
              <w:t>.</w:t>
            </w:r>
          </w:p>
          <w:p w:rsidR="00164D80" w:rsidRPr="00FF4D12" w:rsidRDefault="00164D80" w:rsidP="00F27EBA">
            <w:pPr>
              <w:pStyle w:val="NormalWeb"/>
              <w:numPr>
                <w:ilvl w:val="0"/>
                <w:numId w:val="12"/>
              </w:numPr>
              <w:spacing w:before="0" w:beforeAutospacing="0" w:after="0" w:afterAutospacing="0"/>
              <w:jc w:val="both"/>
              <w:rPr>
                <w:rFonts w:asciiTheme="minorHAnsi" w:hAnsiTheme="minorHAnsi"/>
              </w:rPr>
            </w:pPr>
            <w:r w:rsidRPr="00FF4D12">
              <w:rPr>
                <w:rFonts w:asciiTheme="minorHAnsi" w:hAnsiTheme="minorHAnsi"/>
                <w:sz w:val="22"/>
                <w:szCs w:val="22"/>
              </w:rPr>
              <w:t xml:space="preserve">Εισαγωγή </w:t>
            </w:r>
            <w:r w:rsidR="007B0D09" w:rsidRPr="00FF4D12">
              <w:rPr>
                <w:rFonts w:asciiTheme="minorHAnsi" w:hAnsiTheme="minorHAnsi"/>
                <w:sz w:val="22"/>
                <w:szCs w:val="22"/>
              </w:rPr>
              <w:t>σε</w:t>
            </w:r>
            <w:r w:rsidRPr="00FF4D12">
              <w:rPr>
                <w:rFonts w:asciiTheme="minorHAnsi" w:hAnsiTheme="minorHAnsi"/>
                <w:sz w:val="22"/>
                <w:szCs w:val="22"/>
              </w:rPr>
              <w:t xml:space="preserve"> συστήματα εγκλείσεως δραστικών ουσιών-Λιποσώματα και Κυκλοδεξτρίνες</w:t>
            </w:r>
            <w:r w:rsidR="003B0774" w:rsidRPr="00FF4D12">
              <w:rPr>
                <w:rFonts w:asciiTheme="minorHAnsi" w:hAnsiTheme="minorHAnsi"/>
                <w:sz w:val="22"/>
                <w:szCs w:val="22"/>
              </w:rPr>
              <w:t xml:space="preserve">. </w:t>
            </w:r>
            <w:r w:rsidR="00666BC4" w:rsidRPr="00FF4D12">
              <w:rPr>
                <w:rFonts w:asciiTheme="minorHAnsi" w:hAnsiTheme="minorHAnsi"/>
                <w:sz w:val="22"/>
                <w:szCs w:val="22"/>
              </w:rPr>
              <w:t xml:space="preserve">Σταθερότητα-ενδοδερμική και διαδερμική απορρόφηση. </w:t>
            </w:r>
            <w:r w:rsidR="003B0774" w:rsidRPr="00FF4D12">
              <w:rPr>
                <w:rFonts w:asciiTheme="minorHAnsi" w:hAnsiTheme="minorHAnsi"/>
                <w:sz w:val="22"/>
                <w:szCs w:val="22"/>
              </w:rPr>
              <w:t>Εφαρμογές στα καλλυντικά και στα προϊόντα τοπικής εφαρμογής με βιολογική δράση.</w:t>
            </w:r>
            <w:r w:rsidRPr="00FF4D12">
              <w:rPr>
                <w:rFonts w:asciiTheme="minorHAnsi" w:hAnsiTheme="minorHAnsi"/>
                <w:sz w:val="22"/>
                <w:szCs w:val="22"/>
              </w:rPr>
              <w:t xml:space="preserve"> </w:t>
            </w:r>
          </w:p>
          <w:p w:rsidR="00164D80" w:rsidRPr="00FF4D12" w:rsidRDefault="00164D80" w:rsidP="00F27EBA">
            <w:pPr>
              <w:pStyle w:val="NormalWeb"/>
              <w:numPr>
                <w:ilvl w:val="0"/>
                <w:numId w:val="12"/>
              </w:numPr>
              <w:spacing w:before="0" w:beforeAutospacing="0" w:after="0" w:afterAutospacing="0"/>
              <w:jc w:val="both"/>
              <w:rPr>
                <w:rFonts w:asciiTheme="minorHAnsi" w:hAnsiTheme="minorHAnsi"/>
              </w:rPr>
            </w:pPr>
            <w:r w:rsidRPr="00FF4D12">
              <w:rPr>
                <w:rFonts w:asciiTheme="minorHAnsi" w:hAnsiTheme="minorHAnsi"/>
                <w:sz w:val="22"/>
                <w:szCs w:val="22"/>
              </w:rPr>
              <w:t>Δε</w:t>
            </w:r>
            <w:r w:rsidR="003B0774" w:rsidRPr="00FF4D12">
              <w:rPr>
                <w:rFonts w:asciiTheme="minorHAnsi" w:hAnsiTheme="minorHAnsi"/>
                <w:sz w:val="22"/>
                <w:szCs w:val="22"/>
              </w:rPr>
              <w:t xml:space="preserve">ρμοκαλλυντικά-Φαρμακοκαλλυντικά. </w:t>
            </w:r>
            <w:r w:rsidRPr="00FF4D12">
              <w:rPr>
                <w:rFonts w:asciiTheme="minorHAnsi" w:hAnsiTheme="minorHAnsi"/>
                <w:sz w:val="22"/>
                <w:szCs w:val="22"/>
              </w:rPr>
              <w:t>Νε</w:t>
            </w:r>
            <w:r w:rsidR="003B0774" w:rsidRPr="00FF4D12">
              <w:rPr>
                <w:rFonts w:asciiTheme="minorHAnsi" w:hAnsiTheme="minorHAnsi"/>
                <w:sz w:val="22"/>
                <w:szCs w:val="22"/>
              </w:rPr>
              <w:t>ό</w:t>
            </w:r>
            <w:r w:rsidRPr="00FF4D12">
              <w:rPr>
                <w:rFonts w:asciiTheme="minorHAnsi" w:hAnsiTheme="minorHAnsi"/>
                <w:sz w:val="22"/>
                <w:szCs w:val="22"/>
              </w:rPr>
              <w:t>τερα δραστικά συστατικά</w:t>
            </w:r>
            <w:r w:rsidR="003B0774" w:rsidRPr="00FF4D12">
              <w:rPr>
                <w:rFonts w:asciiTheme="minorHAnsi" w:hAnsiTheme="minorHAnsi"/>
                <w:sz w:val="22"/>
                <w:szCs w:val="22"/>
              </w:rPr>
              <w:t>.</w:t>
            </w:r>
            <w:r w:rsidRPr="00FF4D12">
              <w:rPr>
                <w:rFonts w:asciiTheme="minorHAnsi" w:hAnsiTheme="minorHAnsi"/>
                <w:sz w:val="22"/>
                <w:szCs w:val="22"/>
              </w:rPr>
              <w:t xml:space="preserve"> Αντιοξειδωτικές ουσίες για την αντιμετώπιση της γήρανση</w:t>
            </w:r>
            <w:r w:rsidR="00025A94" w:rsidRPr="00FF4D12">
              <w:rPr>
                <w:rFonts w:asciiTheme="minorHAnsi" w:hAnsiTheme="minorHAnsi"/>
                <w:sz w:val="22"/>
                <w:szCs w:val="22"/>
              </w:rPr>
              <w:t>ς</w:t>
            </w:r>
            <w:r w:rsidRPr="00FF4D12">
              <w:rPr>
                <w:rFonts w:asciiTheme="minorHAnsi" w:hAnsiTheme="minorHAnsi"/>
                <w:sz w:val="22"/>
                <w:szCs w:val="22"/>
              </w:rPr>
              <w:t xml:space="preserve"> και της φωτογήρανση</w:t>
            </w:r>
            <w:r w:rsidR="005C6D40" w:rsidRPr="00FF4D12">
              <w:rPr>
                <w:rFonts w:asciiTheme="minorHAnsi" w:hAnsiTheme="minorHAnsi"/>
                <w:sz w:val="22"/>
                <w:szCs w:val="22"/>
              </w:rPr>
              <w:t>ς</w:t>
            </w:r>
            <w:r w:rsidRPr="00FF4D12">
              <w:rPr>
                <w:rFonts w:asciiTheme="minorHAnsi" w:hAnsiTheme="minorHAnsi"/>
                <w:sz w:val="22"/>
                <w:szCs w:val="22"/>
              </w:rPr>
              <w:t>-Μηχανισμοί δράσης</w:t>
            </w:r>
            <w:r w:rsidR="00332AA0" w:rsidRPr="00FF4D12">
              <w:rPr>
                <w:rFonts w:asciiTheme="minorHAnsi" w:hAnsiTheme="minorHAnsi"/>
                <w:sz w:val="22"/>
                <w:szCs w:val="22"/>
              </w:rPr>
              <w:t>.</w:t>
            </w:r>
          </w:p>
          <w:p w:rsidR="00164D80" w:rsidRPr="00FF4D12" w:rsidRDefault="00164D80" w:rsidP="00F27EBA">
            <w:pPr>
              <w:pStyle w:val="NormalWeb"/>
              <w:numPr>
                <w:ilvl w:val="0"/>
                <w:numId w:val="12"/>
              </w:numPr>
              <w:spacing w:before="0" w:beforeAutospacing="0" w:after="0" w:afterAutospacing="0"/>
              <w:jc w:val="both"/>
              <w:rPr>
                <w:rFonts w:asciiTheme="minorHAnsi" w:hAnsiTheme="minorHAnsi"/>
              </w:rPr>
            </w:pPr>
            <w:r w:rsidRPr="00FF4D12">
              <w:rPr>
                <w:rFonts w:asciiTheme="minorHAnsi" w:hAnsiTheme="minorHAnsi"/>
                <w:sz w:val="22"/>
                <w:szCs w:val="22"/>
              </w:rPr>
              <w:t>Ολιγοπεπτίδια στα αντιγηραντικά καλλυντικά</w:t>
            </w:r>
            <w:r w:rsidR="003F703F" w:rsidRPr="00FF4D12">
              <w:rPr>
                <w:rFonts w:asciiTheme="minorHAnsi" w:hAnsiTheme="minorHAnsi"/>
                <w:sz w:val="22"/>
                <w:szCs w:val="22"/>
              </w:rPr>
              <w:t xml:space="preserve">. </w:t>
            </w:r>
            <w:r w:rsidR="003F703F" w:rsidRPr="00FF4D12">
              <w:rPr>
                <w:rFonts w:asciiTheme="minorHAnsi" w:hAnsiTheme="minorHAnsi"/>
                <w:sz w:val="22"/>
                <w:szCs w:val="22"/>
                <w:lang w:val="en-US"/>
              </w:rPr>
              <w:t>E</w:t>
            </w:r>
            <w:r w:rsidR="003F703F" w:rsidRPr="00FF4D12">
              <w:rPr>
                <w:rFonts w:asciiTheme="minorHAnsi" w:hAnsiTheme="minorHAnsi"/>
                <w:sz w:val="22"/>
                <w:szCs w:val="22"/>
              </w:rPr>
              <w:t>νσωμάτωση-Σταθερότητα-Ενδοδερμική απορρόφηση.</w:t>
            </w:r>
            <w:r w:rsidRPr="00FF4D12">
              <w:rPr>
                <w:rFonts w:asciiTheme="minorHAnsi" w:hAnsiTheme="minorHAnsi"/>
                <w:sz w:val="22"/>
                <w:szCs w:val="22"/>
              </w:rPr>
              <w:t xml:space="preserve"> Π</w:t>
            </w:r>
            <w:r w:rsidR="003B0774" w:rsidRPr="00FF4D12">
              <w:rPr>
                <w:rFonts w:asciiTheme="minorHAnsi" w:hAnsiTheme="minorHAnsi"/>
                <w:sz w:val="22"/>
                <w:szCs w:val="22"/>
              </w:rPr>
              <w:t>επτίδια</w:t>
            </w:r>
            <w:r w:rsidR="003F703F" w:rsidRPr="00FF4D12">
              <w:rPr>
                <w:rFonts w:asciiTheme="minorHAnsi" w:hAnsiTheme="minorHAnsi"/>
                <w:sz w:val="22"/>
                <w:szCs w:val="22"/>
              </w:rPr>
              <w:t>:</w:t>
            </w:r>
            <w:r w:rsidR="003B0774" w:rsidRPr="00FF4D12">
              <w:rPr>
                <w:rFonts w:asciiTheme="minorHAnsi" w:hAnsiTheme="minorHAnsi"/>
                <w:sz w:val="22"/>
                <w:szCs w:val="22"/>
              </w:rPr>
              <w:t xml:space="preserve"> </w:t>
            </w:r>
            <w:r w:rsidR="003F703F" w:rsidRPr="00FF4D12">
              <w:rPr>
                <w:rFonts w:asciiTheme="minorHAnsi" w:hAnsiTheme="minorHAnsi"/>
                <w:sz w:val="22"/>
                <w:szCs w:val="22"/>
              </w:rPr>
              <w:t xml:space="preserve">α) </w:t>
            </w:r>
            <w:r w:rsidR="003B0774" w:rsidRPr="00FF4D12">
              <w:rPr>
                <w:rFonts w:asciiTheme="minorHAnsi" w:hAnsiTheme="minorHAnsi"/>
                <w:sz w:val="22"/>
                <w:szCs w:val="22"/>
              </w:rPr>
              <w:t>με αντιοξειδωτική δράση</w:t>
            </w:r>
            <w:r w:rsidR="00382766" w:rsidRPr="00FF4D12">
              <w:rPr>
                <w:rFonts w:asciiTheme="minorHAnsi" w:hAnsiTheme="minorHAnsi"/>
                <w:sz w:val="22"/>
                <w:szCs w:val="22"/>
              </w:rPr>
              <w:t xml:space="preserve"> </w:t>
            </w:r>
            <w:r w:rsidR="003F703F" w:rsidRPr="00FF4D12">
              <w:rPr>
                <w:rFonts w:asciiTheme="minorHAnsi" w:hAnsiTheme="minorHAnsi"/>
                <w:sz w:val="22"/>
                <w:szCs w:val="22"/>
              </w:rPr>
              <w:t>β)</w:t>
            </w:r>
            <w:r w:rsidRPr="00FF4D12">
              <w:rPr>
                <w:rFonts w:asciiTheme="minorHAnsi" w:hAnsiTheme="minorHAnsi"/>
                <w:sz w:val="22"/>
                <w:szCs w:val="22"/>
              </w:rPr>
              <w:t xml:space="preserve"> που μιμούνται τη δράση των παραγόντων ανάπτυξης (</w:t>
            </w:r>
            <w:r w:rsidRPr="00FF4D12">
              <w:rPr>
                <w:rFonts w:asciiTheme="minorHAnsi" w:hAnsiTheme="minorHAnsi"/>
                <w:sz w:val="22"/>
                <w:szCs w:val="22"/>
                <w:lang w:val="en-US"/>
              </w:rPr>
              <w:t>growth</w:t>
            </w:r>
            <w:r w:rsidRPr="00FF4D12">
              <w:rPr>
                <w:rFonts w:asciiTheme="minorHAnsi" w:hAnsiTheme="minorHAnsi"/>
                <w:sz w:val="22"/>
                <w:szCs w:val="22"/>
              </w:rPr>
              <w:t xml:space="preserve"> </w:t>
            </w:r>
            <w:r w:rsidRPr="00FF4D12">
              <w:rPr>
                <w:rFonts w:asciiTheme="minorHAnsi" w:hAnsiTheme="minorHAnsi"/>
                <w:sz w:val="22"/>
                <w:szCs w:val="22"/>
                <w:lang w:val="en-US"/>
              </w:rPr>
              <w:t>factors</w:t>
            </w:r>
            <w:r w:rsidR="00B96E48" w:rsidRPr="00FF4D12">
              <w:rPr>
                <w:rFonts w:asciiTheme="minorHAnsi" w:hAnsiTheme="minorHAnsi"/>
                <w:sz w:val="22"/>
                <w:szCs w:val="22"/>
              </w:rPr>
              <w:t>)</w:t>
            </w:r>
            <w:r w:rsidR="00382766" w:rsidRPr="00FF4D12">
              <w:rPr>
                <w:rFonts w:asciiTheme="minorHAnsi" w:hAnsiTheme="minorHAnsi"/>
                <w:sz w:val="22"/>
                <w:szCs w:val="22"/>
              </w:rPr>
              <w:t xml:space="preserve"> </w:t>
            </w:r>
            <w:r w:rsidR="003F703F" w:rsidRPr="00FF4D12">
              <w:rPr>
                <w:rFonts w:asciiTheme="minorHAnsi" w:hAnsiTheme="minorHAnsi"/>
                <w:sz w:val="22"/>
                <w:szCs w:val="22"/>
              </w:rPr>
              <w:t>γ)</w:t>
            </w:r>
            <w:r w:rsidR="00382766" w:rsidRPr="00FF4D12">
              <w:rPr>
                <w:rFonts w:asciiTheme="minorHAnsi" w:hAnsiTheme="minorHAnsi"/>
                <w:sz w:val="22"/>
                <w:szCs w:val="22"/>
              </w:rPr>
              <w:t xml:space="preserve"> ανάλογα της </w:t>
            </w:r>
            <w:r w:rsidR="003F703F" w:rsidRPr="00FF4D12">
              <w:rPr>
                <w:rFonts w:asciiTheme="minorHAnsi" w:hAnsiTheme="minorHAnsi"/>
                <w:sz w:val="22"/>
                <w:szCs w:val="22"/>
              </w:rPr>
              <w:t>δεκορίνης</w:t>
            </w:r>
            <w:r w:rsidR="00382766" w:rsidRPr="00FF4D12">
              <w:rPr>
                <w:rFonts w:asciiTheme="minorHAnsi" w:hAnsiTheme="minorHAnsi"/>
                <w:sz w:val="22"/>
                <w:szCs w:val="22"/>
              </w:rPr>
              <w:t xml:space="preserve">  </w:t>
            </w:r>
            <w:r w:rsidR="003F703F" w:rsidRPr="00FF4D12">
              <w:rPr>
                <w:rFonts w:asciiTheme="minorHAnsi" w:hAnsiTheme="minorHAnsi"/>
                <w:sz w:val="22"/>
                <w:szCs w:val="22"/>
              </w:rPr>
              <w:t>και δ)</w:t>
            </w:r>
            <w:r w:rsidR="00382766" w:rsidRPr="00FF4D12">
              <w:rPr>
                <w:rFonts w:asciiTheme="minorHAnsi" w:hAnsiTheme="minorHAnsi"/>
                <w:sz w:val="22"/>
                <w:szCs w:val="22"/>
              </w:rPr>
              <w:t xml:space="preserve"> που δρουν στη νευρομυική σύναψη</w:t>
            </w:r>
            <w:r w:rsidR="00191372" w:rsidRPr="00FF4D12">
              <w:rPr>
                <w:rFonts w:asciiTheme="minorHAnsi" w:hAnsiTheme="minorHAnsi"/>
                <w:sz w:val="22"/>
                <w:szCs w:val="22"/>
              </w:rPr>
              <w:t>.</w:t>
            </w:r>
          </w:p>
          <w:p w:rsidR="003B0774" w:rsidRPr="00FF4D12" w:rsidRDefault="00332AA0" w:rsidP="00F27EBA">
            <w:pPr>
              <w:pStyle w:val="NormalWeb"/>
              <w:numPr>
                <w:ilvl w:val="0"/>
                <w:numId w:val="12"/>
              </w:numPr>
              <w:spacing w:before="0" w:beforeAutospacing="0" w:after="0" w:afterAutospacing="0"/>
              <w:jc w:val="both"/>
              <w:rPr>
                <w:rFonts w:asciiTheme="minorHAnsi" w:hAnsiTheme="minorHAnsi"/>
              </w:rPr>
            </w:pPr>
            <w:r w:rsidRPr="00FF4D12">
              <w:rPr>
                <w:rFonts w:asciiTheme="minorHAnsi" w:hAnsiTheme="minorHAnsi"/>
                <w:sz w:val="22"/>
                <w:szCs w:val="22"/>
              </w:rPr>
              <w:t>Βιοχημεία μελαν</w:t>
            </w:r>
            <w:r w:rsidR="00CD57B9" w:rsidRPr="00FF4D12">
              <w:rPr>
                <w:rFonts w:asciiTheme="minorHAnsi" w:hAnsiTheme="minorHAnsi"/>
                <w:sz w:val="22"/>
                <w:szCs w:val="22"/>
              </w:rPr>
              <w:t>ιν</w:t>
            </w:r>
            <w:r w:rsidRPr="00FF4D12">
              <w:rPr>
                <w:rFonts w:asciiTheme="minorHAnsi" w:hAnsiTheme="minorHAnsi"/>
                <w:sz w:val="22"/>
                <w:szCs w:val="22"/>
              </w:rPr>
              <w:t>ογέ</w:t>
            </w:r>
            <w:r w:rsidR="00B96E48" w:rsidRPr="00FF4D12">
              <w:rPr>
                <w:rFonts w:asciiTheme="minorHAnsi" w:hAnsiTheme="minorHAnsi"/>
                <w:sz w:val="22"/>
                <w:szCs w:val="22"/>
              </w:rPr>
              <w:t xml:space="preserve">νεσης. </w:t>
            </w:r>
            <w:r w:rsidR="00164D80" w:rsidRPr="00FF4D12">
              <w:rPr>
                <w:rFonts w:asciiTheme="minorHAnsi" w:hAnsiTheme="minorHAnsi"/>
                <w:sz w:val="22"/>
                <w:szCs w:val="22"/>
              </w:rPr>
              <w:t>Λευκαντικά καλλυντικά</w:t>
            </w:r>
            <w:r w:rsidR="003B0774" w:rsidRPr="00FF4D12">
              <w:rPr>
                <w:rFonts w:asciiTheme="minorHAnsi" w:hAnsiTheme="minorHAnsi"/>
                <w:sz w:val="22"/>
                <w:szCs w:val="22"/>
              </w:rPr>
              <w:t>. Μ</w:t>
            </w:r>
            <w:r w:rsidR="00164D80" w:rsidRPr="00FF4D12">
              <w:rPr>
                <w:rFonts w:asciiTheme="minorHAnsi" w:hAnsiTheme="minorHAnsi"/>
                <w:sz w:val="22"/>
                <w:szCs w:val="22"/>
              </w:rPr>
              <w:t>ηχανισμοί δράση</w:t>
            </w:r>
            <w:r w:rsidR="003B0774" w:rsidRPr="00FF4D12">
              <w:rPr>
                <w:rFonts w:asciiTheme="minorHAnsi" w:hAnsiTheme="minorHAnsi"/>
                <w:sz w:val="22"/>
                <w:szCs w:val="22"/>
              </w:rPr>
              <w:t>ς</w:t>
            </w:r>
            <w:r w:rsidR="00164D80" w:rsidRPr="00FF4D12">
              <w:rPr>
                <w:rFonts w:asciiTheme="minorHAnsi" w:hAnsiTheme="minorHAnsi"/>
                <w:sz w:val="22"/>
                <w:szCs w:val="22"/>
              </w:rPr>
              <w:t xml:space="preserve"> λευκαντικών δραστικών συστατικών</w:t>
            </w:r>
            <w:r w:rsidR="003B0774" w:rsidRPr="00FF4D12">
              <w:rPr>
                <w:rFonts w:asciiTheme="minorHAnsi" w:hAnsiTheme="minorHAnsi"/>
                <w:sz w:val="22"/>
                <w:szCs w:val="22"/>
              </w:rPr>
              <w:t xml:space="preserve">. </w:t>
            </w:r>
          </w:p>
          <w:p w:rsidR="00164D80" w:rsidRPr="00FF4D12" w:rsidRDefault="003B0774" w:rsidP="00F27EBA">
            <w:pPr>
              <w:pStyle w:val="NormalWeb"/>
              <w:numPr>
                <w:ilvl w:val="0"/>
                <w:numId w:val="12"/>
              </w:numPr>
              <w:spacing w:before="0" w:beforeAutospacing="0" w:after="0" w:afterAutospacing="0"/>
              <w:jc w:val="both"/>
              <w:rPr>
                <w:rFonts w:asciiTheme="minorHAnsi" w:hAnsiTheme="minorHAnsi"/>
              </w:rPr>
            </w:pPr>
            <w:r w:rsidRPr="00FF4D12">
              <w:rPr>
                <w:rFonts w:asciiTheme="minorHAnsi" w:hAnsiTheme="minorHAnsi"/>
                <w:sz w:val="22"/>
                <w:szCs w:val="22"/>
              </w:rPr>
              <w:t>Φυσιολογία της επούλωσης της πληγής. Επουλωτικά καλλυντικά προϊόντα.</w:t>
            </w:r>
            <w:r w:rsidR="00164D80" w:rsidRPr="00FF4D12">
              <w:rPr>
                <w:rFonts w:asciiTheme="minorHAnsi" w:hAnsiTheme="minorHAnsi"/>
                <w:sz w:val="22"/>
                <w:szCs w:val="22"/>
              </w:rPr>
              <w:t xml:space="preserve"> </w:t>
            </w:r>
            <w:r w:rsidRPr="00FF4D12">
              <w:rPr>
                <w:rFonts w:asciiTheme="minorHAnsi" w:hAnsiTheme="minorHAnsi"/>
                <w:sz w:val="22"/>
                <w:szCs w:val="22"/>
              </w:rPr>
              <w:t xml:space="preserve">Ολιγοπεπτίδια. </w:t>
            </w:r>
            <w:r w:rsidR="00164D80" w:rsidRPr="00FF4D12">
              <w:rPr>
                <w:rFonts w:asciiTheme="minorHAnsi" w:hAnsiTheme="minorHAnsi"/>
                <w:sz w:val="22"/>
                <w:szCs w:val="22"/>
              </w:rPr>
              <w:t>Φυτικά δραστικά συστατικά επουλωτικών προϊόντων</w:t>
            </w:r>
            <w:r w:rsidRPr="00FF4D12">
              <w:rPr>
                <w:rFonts w:asciiTheme="minorHAnsi" w:hAnsiTheme="minorHAnsi"/>
                <w:sz w:val="22"/>
                <w:szCs w:val="22"/>
              </w:rPr>
              <w:t>.</w:t>
            </w:r>
            <w:r w:rsidR="00164D80" w:rsidRPr="00FF4D12">
              <w:rPr>
                <w:rFonts w:asciiTheme="minorHAnsi" w:hAnsiTheme="minorHAnsi"/>
                <w:sz w:val="22"/>
                <w:szCs w:val="22"/>
              </w:rPr>
              <w:t xml:space="preserve"> Σιλικόνες ως επουλωτικά</w:t>
            </w:r>
            <w:r w:rsidRPr="00FF4D12">
              <w:rPr>
                <w:rFonts w:asciiTheme="minorHAnsi" w:hAnsiTheme="minorHAnsi"/>
                <w:sz w:val="22"/>
                <w:szCs w:val="22"/>
              </w:rPr>
              <w:t>.</w:t>
            </w:r>
          </w:p>
          <w:p w:rsidR="003B0774" w:rsidRPr="00FF4D12" w:rsidRDefault="00164D80" w:rsidP="00F27EBA">
            <w:pPr>
              <w:pStyle w:val="NormalWeb"/>
              <w:numPr>
                <w:ilvl w:val="0"/>
                <w:numId w:val="12"/>
              </w:numPr>
              <w:spacing w:before="0" w:beforeAutospacing="0" w:after="0" w:afterAutospacing="0"/>
              <w:jc w:val="both"/>
              <w:rPr>
                <w:rFonts w:asciiTheme="minorHAnsi" w:hAnsiTheme="minorHAnsi"/>
              </w:rPr>
            </w:pPr>
            <w:r w:rsidRPr="00FF4D12">
              <w:rPr>
                <w:rFonts w:asciiTheme="minorHAnsi" w:hAnsiTheme="minorHAnsi"/>
                <w:sz w:val="22"/>
                <w:szCs w:val="22"/>
              </w:rPr>
              <w:t>Προωθητές δερματικής διαπερατότητας</w:t>
            </w:r>
            <w:r w:rsidR="003B0774" w:rsidRPr="00FF4D12">
              <w:rPr>
                <w:rFonts w:asciiTheme="minorHAnsi" w:hAnsiTheme="minorHAnsi"/>
                <w:sz w:val="22"/>
                <w:szCs w:val="22"/>
              </w:rPr>
              <w:t xml:space="preserve">. </w:t>
            </w:r>
            <w:r w:rsidRPr="00FF4D12">
              <w:rPr>
                <w:rFonts w:asciiTheme="minorHAnsi" w:hAnsiTheme="minorHAnsi"/>
                <w:sz w:val="22"/>
                <w:szCs w:val="22"/>
              </w:rPr>
              <w:t xml:space="preserve">Μηχανισμοί δράσης. </w:t>
            </w:r>
          </w:p>
          <w:p w:rsidR="00164D80" w:rsidRPr="00FF4D12" w:rsidRDefault="003B0774" w:rsidP="00F27EBA">
            <w:pPr>
              <w:pStyle w:val="NormalWeb"/>
              <w:numPr>
                <w:ilvl w:val="0"/>
                <w:numId w:val="12"/>
              </w:numPr>
              <w:spacing w:before="0" w:beforeAutospacing="0" w:after="0" w:afterAutospacing="0"/>
              <w:jc w:val="both"/>
              <w:rPr>
                <w:rFonts w:asciiTheme="minorHAnsi" w:hAnsiTheme="minorHAnsi"/>
              </w:rPr>
            </w:pPr>
            <w:r w:rsidRPr="00FF4D12">
              <w:rPr>
                <w:rFonts w:asciiTheme="minorHAnsi" w:hAnsiTheme="minorHAnsi"/>
                <w:sz w:val="22"/>
                <w:szCs w:val="22"/>
              </w:rPr>
              <w:t xml:space="preserve">Παθολογία της κυτταρίτιδας. </w:t>
            </w:r>
            <w:r w:rsidR="00164D80" w:rsidRPr="00FF4D12">
              <w:rPr>
                <w:rFonts w:asciiTheme="minorHAnsi" w:hAnsiTheme="minorHAnsi"/>
                <w:sz w:val="22"/>
                <w:szCs w:val="22"/>
              </w:rPr>
              <w:t>Δραστικά συστατικά για την κυτταρίτιδα-Αντικυτταριτιδικά προϊόντα</w:t>
            </w:r>
            <w:r w:rsidR="00F767BB" w:rsidRPr="00FF4D12">
              <w:rPr>
                <w:rFonts w:asciiTheme="minorHAnsi" w:hAnsiTheme="minorHAnsi"/>
                <w:sz w:val="22"/>
                <w:szCs w:val="22"/>
              </w:rPr>
              <w:t>-Μηχανισμοί δράσης</w:t>
            </w:r>
            <w:r w:rsidRPr="00FF4D12">
              <w:rPr>
                <w:rFonts w:asciiTheme="minorHAnsi" w:hAnsiTheme="minorHAnsi"/>
                <w:sz w:val="22"/>
                <w:szCs w:val="22"/>
              </w:rPr>
              <w:t xml:space="preserve">. </w:t>
            </w:r>
          </w:p>
          <w:p w:rsidR="003B0774" w:rsidRPr="00FF4D12" w:rsidRDefault="00164D80" w:rsidP="00F27EBA">
            <w:pPr>
              <w:pStyle w:val="NormalWeb"/>
              <w:numPr>
                <w:ilvl w:val="0"/>
                <w:numId w:val="12"/>
              </w:numPr>
              <w:spacing w:before="0" w:beforeAutospacing="0" w:after="0" w:afterAutospacing="0"/>
              <w:jc w:val="both"/>
              <w:rPr>
                <w:rFonts w:asciiTheme="minorHAnsi" w:hAnsiTheme="minorHAnsi"/>
              </w:rPr>
            </w:pPr>
            <w:r w:rsidRPr="00FF4D12">
              <w:rPr>
                <w:rFonts w:asciiTheme="minorHAnsi" w:hAnsiTheme="minorHAnsi"/>
                <w:sz w:val="22"/>
                <w:szCs w:val="22"/>
              </w:rPr>
              <w:t>Τονωτικές και στυπτικές λοσιόν. Φυτικά παράγωγα που χρησιμοποιούνται στις υδατικές ή υδαταλκοολικές λοσιόν</w:t>
            </w:r>
            <w:r w:rsidR="003B0774" w:rsidRPr="00FF4D12">
              <w:rPr>
                <w:rFonts w:asciiTheme="minorHAnsi" w:hAnsiTheme="minorHAnsi"/>
                <w:sz w:val="22"/>
                <w:szCs w:val="22"/>
              </w:rPr>
              <w:t>.</w:t>
            </w:r>
            <w:r w:rsidRPr="00FF4D12">
              <w:rPr>
                <w:rFonts w:asciiTheme="minorHAnsi" w:hAnsiTheme="minorHAnsi"/>
                <w:sz w:val="22"/>
                <w:szCs w:val="22"/>
              </w:rPr>
              <w:t xml:space="preserve"> Εισαγωγή στα φυτικά εκχυλίσματα</w:t>
            </w:r>
            <w:r w:rsidR="003B0774" w:rsidRPr="00FF4D12">
              <w:rPr>
                <w:rFonts w:asciiTheme="minorHAnsi" w:hAnsiTheme="minorHAnsi"/>
                <w:sz w:val="22"/>
                <w:szCs w:val="22"/>
              </w:rPr>
              <w:t>.</w:t>
            </w:r>
            <w:r w:rsidR="004041F1" w:rsidRPr="00FF4D12">
              <w:rPr>
                <w:rFonts w:asciiTheme="minorHAnsi" w:hAnsiTheme="minorHAnsi"/>
                <w:sz w:val="22"/>
                <w:szCs w:val="22"/>
              </w:rPr>
              <w:t xml:space="preserve"> </w:t>
            </w:r>
          </w:p>
          <w:p w:rsidR="00164D80" w:rsidRPr="00FF4D12" w:rsidRDefault="003B0774" w:rsidP="00F27EBA">
            <w:pPr>
              <w:pStyle w:val="NormalWeb"/>
              <w:numPr>
                <w:ilvl w:val="0"/>
                <w:numId w:val="12"/>
              </w:numPr>
              <w:spacing w:before="0" w:beforeAutospacing="0" w:after="0" w:afterAutospacing="0"/>
              <w:jc w:val="both"/>
              <w:rPr>
                <w:rFonts w:asciiTheme="minorHAnsi" w:hAnsiTheme="minorHAnsi"/>
              </w:rPr>
            </w:pPr>
            <w:r w:rsidRPr="00FF4D12">
              <w:rPr>
                <w:rFonts w:asciiTheme="minorHAnsi" w:hAnsiTheme="minorHAnsi"/>
                <w:sz w:val="22"/>
                <w:szCs w:val="22"/>
              </w:rPr>
              <w:t xml:space="preserve">Παθολογία της ακμής. </w:t>
            </w:r>
            <w:r w:rsidR="007A7962" w:rsidRPr="00FF4D12">
              <w:rPr>
                <w:rFonts w:asciiTheme="minorHAnsi" w:hAnsiTheme="minorHAnsi"/>
                <w:sz w:val="22"/>
                <w:szCs w:val="22"/>
              </w:rPr>
              <w:t xml:space="preserve">Προϊόντα για την ακμή. </w:t>
            </w:r>
            <w:r w:rsidR="009631DA" w:rsidRPr="00FF4D12">
              <w:rPr>
                <w:rFonts w:asciiTheme="minorHAnsi" w:hAnsiTheme="minorHAnsi"/>
                <w:sz w:val="22"/>
                <w:szCs w:val="22"/>
              </w:rPr>
              <w:t>Δραστικά σ</w:t>
            </w:r>
            <w:r w:rsidR="007A7962" w:rsidRPr="00FF4D12">
              <w:rPr>
                <w:rFonts w:asciiTheme="minorHAnsi" w:hAnsiTheme="minorHAnsi"/>
                <w:sz w:val="22"/>
                <w:szCs w:val="22"/>
              </w:rPr>
              <w:t>υστατικά</w:t>
            </w:r>
            <w:r w:rsidR="003C3B03" w:rsidRPr="00FF4D12">
              <w:rPr>
                <w:rFonts w:asciiTheme="minorHAnsi" w:hAnsiTheme="minorHAnsi"/>
                <w:sz w:val="22"/>
                <w:szCs w:val="22"/>
              </w:rPr>
              <w:t>- Μηχανισμοί δράσης</w:t>
            </w:r>
            <w:r w:rsidR="007A7962" w:rsidRPr="00FF4D12">
              <w:rPr>
                <w:rFonts w:asciiTheme="minorHAnsi" w:hAnsiTheme="minorHAnsi"/>
                <w:sz w:val="22"/>
                <w:szCs w:val="22"/>
              </w:rPr>
              <w:t>-</w:t>
            </w:r>
            <w:r w:rsidR="00773712" w:rsidRPr="00FF4D12">
              <w:rPr>
                <w:rFonts w:asciiTheme="minorHAnsi" w:hAnsiTheme="minorHAnsi"/>
                <w:sz w:val="22"/>
                <w:szCs w:val="22"/>
                <w:lang w:val="en-US"/>
              </w:rPr>
              <w:t>A</w:t>
            </w:r>
            <w:r w:rsidR="00773712" w:rsidRPr="00FF4D12">
              <w:rPr>
                <w:rFonts w:asciiTheme="minorHAnsi" w:hAnsiTheme="minorHAnsi"/>
                <w:sz w:val="22"/>
                <w:szCs w:val="22"/>
              </w:rPr>
              <w:t>ντισηπτικά-Αποφολιδωτικά-</w:t>
            </w:r>
            <w:r w:rsidR="00623C6F" w:rsidRPr="00FF4D12">
              <w:rPr>
                <w:rFonts w:asciiTheme="minorHAnsi" w:hAnsiTheme="minorHAnsi"/>
                <w:sz w:val="22"/>
                <w:szCs w:val="22"/>
              </w:rPr>
              <w:t>Σμηγματορυθμιστικά-</w:t>
            </w:r>
            <w:r w:rsidR="00A37CAB" w:rsidRPr="00FF4D12">
              <w:rPr>
                <w:rFonts w:asciiTheme="minorHAnsi" w:hAnsiTheme="minorHAnsi"/>
                <w:sz w:val="22"/>
                <w:szCs w:val="22"/>
              </w:rPr>
              <w:t>Αντιφλεγμονώδη</w:t>
            </w:r>
            <w:r w:rsidRPr="00FF4D12">
              <w:rPr>
                <w:rFonts w:asciiTheme="minorHAnsi" w:hAnsiTheme="minorHAnsi"/>
                <w:sz w:val="22"/>
                <w:szCs w:val="22"/>
              </w:rPr>
              <w:t>.</w:t>
            </w:r>
            <w:r w:rsidR="00164D80" w:rsidRPr="00FF4D12">
              <w:rPr>
                <w:rFonts w:asciiTheme="minorHAnsi" w:hAnsiTheme="minorHAnsi"/>
                <w:sz w:val="22"/>
                <w:szCs w:val="22"/>
              </w:rPr>
              <w:t xml:space="preserve"> </w:t>
            </w:r>
          </w:p>
          <w:p w:rsidR="005B4DC7" w:rsidRPr="00FF4D12" w:rsidRDefault="00164D80" w:rsidP="00F27EBA">
            <w:pPr>
              <w:pStyle w:val="NormalWeb"/>
              <w:numPr>
                <w:ilvl w:val="0"/>
                <w:numId w:val="12"/>
              </w:numPr>
              <w:spacing w:before="0" w:beforeAutospacing="0" w:after="0" w:afterAutospacing="0"/>
              <w:jc w:val="both"/>
              <w:rPr>
                <w:rFonts w:asciiTheme="minorHAnsi" w:hAnsiTheme="minorHAnsi"/>
              </w:rPr>
            </w:pPr>
            <w:r w:rsidRPr="00FF4D12">
              <w:rPr>
                <w:rFonts w:asciiTheme="minorHAnsi" w:hAnsiTheme="minorHAnsi"/>
                <w:sz w:val="22"/>
                <w:szCs w:val="22"/>
              </w:rPr>
              <w:t>Εισαγωγή στη συσκευασία καλλυντικών προϊόντων-Γυαλί-Πλαστικά</w:t>
            </w:r>
            <w:r w:rsidR="00DE02FC" w:rsidRPr="00FF4D12">
              <w:rPr>
                <w:rFonts w:asciiTheme="minorHAnsi" w:hAnsiTheme="minorHAnsi"/>
                <w:sz w:val="22"/>
                <w:szCs w:val="22"/>
              </w:rPr>
              <w:t xml:space="preserve"> (Χημική ταξινόμηση-</w:t>
            </w:r>
            <w:r w:rsidR="003C3B03" w:rsidRPr="00FF4D12">
              <w:rPr>
                <w:rFonts w:asciiTheme="minorHAnsi" w:hAnsiTheme="minorHAnsi"/>
                <w:sz w:val="22"/>
                <w:szCs w:val="22"/>
              </w:rPr>
              <w:t>Φυσικοχημικές ι</w:t>
            </w:r>
            <w:r w:rsidR="00DE02FC" w:rsidRPr="00FF4D12">
              <w:rPr>
                <w:rFonts w:asciiTheme="minorHAnsi" w:hAnsiTheme="minorHAnsi"/>
                <w:sz w:val="22"/>
                <w:szCs w:val="22"/>
              </w:rPr>
              <w:t>δ</w:t>
            </w:r>
            <w:r w:rsidR="003C3B03" w:rsidRPr="00FF4D12">
              <w:rPr>
                <w:rFonts w:asciiTheme="minorHAnsi" w:hAnsiTheme="minorHAnsi"/>
                <w:sz w:val="22"/>
                <w:szCs w:val="22"/>
              </w:rPr>
              <w:t>ι</w:t>
            </w:r>
            <w:r w:rsidR="00DE02FC" w:rsidRPr="00FF4D12">
              <w:rPr>
                <w:rFonts w:asciiTheme="minorHAnsi" w:hAnsiTheme="minorHAnsi"/>
                <w:sz w:val="22"/>
                <w:szCs w:val="22"/>
              </w:rPr>
              <w:t xml:space="preserve">ότητες)-Μέταλλα. Μειονεκτήματα-πλεονεκτήματα. </w:t>
            </w:r>
            <w:r w:rsidRPr="00FF4D12">
              <w:rPr>
                <w:rFonts w:asciiTheme="minorHAnsi" w:hAnsiTheme="minorHAnsi"/>
                <w:sz w:val="22"/>
                <w:szCs w:val="22"/>
              </w:rPr>
              <w:t>Προωθητικά αέρια.</w:t>
            </w:r>
            <w:r w:rsidR="003B0774" w:rsidRPr="00FF4D12">
              <w:rPr>
                <w:rFonts w:asciiTheme="minorHAnsi" w:hAnsiTheme="minorHAnsi"/>
                <w:sz w:val="22"/>
                <w:szCs w:val="22"/>
              </w:rPr>
              <w:t xml:space="preserve"> </w:t>
            </w:r>
            <w:r w:rsidR="00DE02FC" w:rsidRPr="00FF4D12">
              <w:rPr>
                <w:rFonts w:asciiTheme="minorHAnsi" w:hAnsiTheme="minorHAnsi"/>
                <w:sz w:val="22"/>
                <w:szCs w:val="22"/>
              </w:rPr>
              <w:t xml:space="preserve">Ασυμβασίες δραστικών συστατικών με τη συσκευασία. </w:t>
            </w:r>
          </w:p>
          <w:p w:rsidR="005B4DC7" w:rsidRPr="00FF4D12" w:rsidRDefault="005B4DC7" w:rsidP="005B4DC7">
            <w:pPr>
              <w:pStyle w:val="NormalWeb"/>
              <w:spacing w:before="0" w:beforeAutospacing="0" w:after="0" w:afterAutospacing="0"/>
              <w:ind w:left="720"/>
              <w:jc w:val="both"/>
              <w:rPr>
                <w:rFonts w:asciiTheme="minorHAnsi" w:hAnsiTheme="minorHAnsi"/>
              </w:rPr>
            </w:pPr>
          </w:p>
          <w:p w:rsidR="00164D80" w:rsidRPr="00FF4D12" w:rsidRDefault="00164D80" w:rsidP="005B4DC7">
            <w:pPr>
              <w:pStyle w:val="NormalWeb"/>
              <w:spacing w:before="0" w:beforeAutospacing="0" w:after="0" w:afterAutospacing="0"/>
              <w:ind w:left="720"/>
              <w:jc w:val="both"/>
              <w:rPr>
                <w:rFonts w:asciiTheme="minorHAnsi" w:hAnsiTheme="minorHAnsi"/>
              </w:rPr>
            </w:pPr>
            <w:r w:rsidRPr="00FF4D12">
              <w:rPr>
                <w:rStyle w:val="Strong"/>
                <w:rFonts w:asciiTheme="minorHAnsi" w:hAnsiTheme="minorHAnsi"/>
                <w:sz w:val="22"/>
                <w:szCs w:val="22"/>
              </w:rPr>
              <w:t>Εργαστηριακό Μέρος Μαθήματος</w:t>
            </w:r>
            <w:r w:rsidRPr="00FF4D12">
              <w:rPr>
                <w:rFonts w:asciiTheme="minorHAnsi" w:hAnsiTheme="minorHAnsi"/>
                <w:sz w:val="22"/>
                <w:szCs w:val="22"/>
              </w:rPr>
              <w:t xml:space="preserve"> </w:t>
            </w:r>
          </w:p>
          <w:p w:rsidR="009B23CA" w:rsidRPr="00FF4D12" w:rsidRDefault="00C550C4" w:rsidP="009B23CA">
            <w:pPr>
              <w:pStyle w:val="ListParagraph"/>
              <w:numPr>
                <w:ilvl w:val="0"/>
                <w:numId w:val="13"/>
              </w:numPr>
              <w:spacing w:after="0" w:line="240" w:lineRule="auto"/>
              <w:jc w:val="both"/>
              <w:rPr>
                <w:rFonts w:asciiTheme="minorHAnsi" w:hAnsiTheme="minorHAnsi"/>
                <w:color w:val="0D0D0D"/>
                <w:lang w:eastAsia="el-GR"/>
              </w:rPr>
            </w:pPr>
            <w:r w:rsidRPr="00FF4D12">
              <w:rPr>
                <w:rFonts w:asciiTheme="minorHAnsi" w:hAnsiTheme="minorHAnsi"/>
                <w:color w:val="0D0D0D"/>
                <w:lang w:eastAsia="el-GR"/>
              </w:rPr>
              <w:t>Ταυτοποίηση γαλακτωμάτων</w:t>
            </w:r>
            <w:r w:rsidR="00605DE1" w:rsidRPr="00FF4D12">
              <w:rPr>
                <w:rFonts w:asciiTheme="minorHAnsi" w:hAnsiTheme="minorHAnsi"/>
                <w:color w:val="0D0D0D"/>
                <w:lang w:eastAsia="el-GR"/>
              </w:rPr>
              <w:t xml:space="preserve">. </w:t>
            </w:r>
          </w:p>
          <w:p w:rsidR="00605DE1" w:rsidRPr="00FF4D12" w:rsidRDefault="00605DE1" w:rsidP="009B23CA">
            <w:pPr>
              <w:pStyle w:val="ListParagraph"/>
              <w:numPr>
                <w:ilvl w:val="0"/>
                <w:numId w:val="13"/>
              </w:numPr>
              <w:spacing w:after="0" w:line="240" w:lineRule="auto"/>
              <w:jc w:val="both"/>
              <w:rPr>
                <w:rFonts w:asciiTheme="minorHAnsi" w:hAnsiTheme="minorHAnsi"/>
                <w:color w:val="0D0D0D"/>
                <w:lang w:eastAsia="el-GR"/>
              </w:rPr>
            </w:pPr>
            <w:r w:rsidRPr="00FF4D12">
              <w:rPr>
                <w:rFonts w:asciiTheme="minorHAnsi" w:hAnsiTheme="minorHAnsi"/>
                <w:color w:val="0D0D0D"/>
                <w:lang w:eastAsia="el-GR"/>
              </w:rPr>
              <w:t>Διαλυτοποίηση-</w:t>
            </w:r>
            <w:r w:rsidR="009B23CA" w:rsidRPr="00FF4D12">
              <w:rPr>
                <w:rFonts w:asciiTheme="minorHAnsi" w:hAnsiTheme="minorHAnsi"/>
                <w:color w:val="0D0D0D"/>
                <w:lang w:eastAsia="el-GR"/>
              </w:rPr>
              <w:t>Μέθοδοι επιλογής:</w:t>
            </w:r>
            <w:r w:rsidRPr="00FF4D12">
              <w:rPr>
                <w:rFonts w:asciiTheme="minorHAnsi" w:hAnsiTheme="minorHAnsi"/>
                <w:color w:val="0D0D0D"/>
                <w:lang w:eastAsia="el-GR"/>
              </w:rPr>
              <w:t xml:space="preserve"> </w:t>
            </w:r>
            <w:r w:rsidR="009B23CA" w:rsidRPr="00FF4D12">
              <w:rPr>
                <w:rFonts w:asciiTheme="minorHAnsi" w:hAnsiTheme="minorHAnsi"/>
                <w:color w:val="0D0D0D"/>
                <w:lang w:eastAsia="el-GR"/>
              </w:rPr>
              <w:t xml:space="preserve">α) </w:t>
            </w:r>
            <w:r w:rsidR="00EF26CF" w:rsidRPr="00FF4D12">
              <w:rPr>
                <w:rFonts w:asciiTheme="minorHAnsi" w:hAnsiTheme="minorHAnsi"/>
                <w:color w:val="0D0D0D"/>
                <w:lang w:eastAsia="el-GR"/>
              </w:rPr>
              <w:t>Β</w:t>
            </w:r>
            <w:r w:rsidR="009B23CA" w:rsidRPr="00FF4D12">
              <w:rPr>
                <w:rFonts w:asciiTheme="minorHAnsi" w:hAnsiTheme="minorHAnsi"/>
                <w:color w:val="0D0D0D"/>
                <w:lang w:eastAsia="el-GR"/>
              </w:rPr>
              <w:t xml:space="preserve">έλτιστου διαλυτοποιητή και β) </w:t>
            </w:r>
            <w:r w:rsidRPr="00FF4D12">
              <w:rPr>
                <w:rFonts w:asciiTheme="minorHAnsi" w:hAnsiTheme="minorHAnsi"/>
                <w:color w:val="0D0D0D"/>
                <w:lang w:eastAsia="el-GR"/>
              </w:rPr>
              <w:t xml:space="preserve">ελάχιστης δυνατής συγκέντρωσης διαλυτοποιητή για τη διαλυτοποίηση αρώματος. </w:t>
            </w:r>
          </w:p>
          <w:p w:rsidR="00F27EBA" w:rsidRPr="00FF4D12" w:rsidRDefault="00C550C4" w:rsidP="00F27EBA">
            <w:pPr>
              <w:numPr>
                <w:ilvl w:val="0"/>
                <w:numId w:val="13"/>
              </w:numPr>
              <w:jc w:val="both"/>
              <w:rPr>
                <w:rFonts w:asciiTheme="minorHAnsi" w:hAnsiTheme="minorHAnsi"/>
                <w:color w:val="0D0D0D"/>
                <w:lang w:val="el-GR" w:eastAsia="el-GR"/>
              </w:rPr>
            </w:pPr>
            <w:r w:rsidRPr="00FF4D12">
              <w:rPr>
                <w:rFonts w:asciiTheme="minorHAnsi" w:hAnsiTheme="minorHAnsi"/>
                <w:color w:val="0D0D0D"/>
                <w:sz w:val="22"/>
                <w:szCs w:val="22"/>
                <w:lang w:val="el-GR" w:eastAsia="el-GR"/>
              </w:rPr>
              <w:t xml:space="preserve">Σταθερότητα καλλυντικών προϊόντων: </w:t>
            </w:r>
            <w:r w:rsidR="00F27EBA" w:rsidRPr="00FF4D12">
              <w:rPr>
                <w:rFonts w:asciiTheme="minorHAnsi" w:hAnsiTheme="minorHAnsi"/>
                <w:color w:val="0D0D0D"/>
                <w:sz w:val="22"/>
                <w:szCs w:val="22"/>
                <w:lang w:val="el-GR" w:eastAsia="el-GR"/>
              </w:rPr>
              <w:t>Μέθοδοι προσδιορισμού νερού στα καλλυντικά προϊόντα-</w:t>
            </w:r>
            <w:r w:rsidR="00E4531E" w:rsidRPr="00FF4D12">
              <w:rPr>
                <w:rFonts w:asciiTheme="minorHAnsi" w:hAnsiTheme="minorHAnsi"/>
                <w:color w:val="0D0D0D"/>
                <w:sz w:val="22"/>
                <w:szCs w:val="22"/>
                <w:lang w:val="el-GR" w:eastAsia="el-GR"/>
              </w:rPr>
              <w:t xml:space="preserve">Θερμική και </w:t>
            </w:r>
            <w:r w:rsidR="00F27EBA" w:rsidRPr="00FF4D12">
              <w:rPr>
                <w:rFonts w:asciiTheme="minorHAnsi" w:hAnsiTheme="minorHAnsi"/>
                <w:color w:val="0D0D0D"/>
                <w:sz w:val="22"/>
                <w:szCs w:val="22"/>
                <w:lang w:val="el-GR" w:eastAsia="el-GR"/>
              </w:rPr>
              <w:t xml:space="preserve">Αζεοτροπική μέθοδος. </w:t>
            </w:r>
          </w:p>
          <w:p w:rsidR="00605DE1" w:rsidRPr="00FF4D12" w:rsidRDefault="00605DE1" w:rsidP="00F27EBA">
            <w:pPr>
              <w:pStyle w:val="ListParagraph"/>
              <w:numPr>
                <w:ilvl w:val="0"/>
                <w:numId w:val="13"/>
              </w:numPr>
              <w:spacing w:after="0" w:line="240" w:lineRule="auto"/>
              <w:jc w:val="both"/>
              <w:rPr>
                <w:rFonts w:asciiTheme="minorHAnsi" w:hAnsiTheme="minorHAnsi"/>
                <w:color w:val="0D0D0D"/>
                <w:lang w:eastAsia="el-GR"/>
              </w:rPr>
            </w:pPr>
            <w:r w:rsidRPr="00FF4D12">
              <w:rPr>
                <w:rFonts w:asciiTheme="minorHAnsi" w:hAnsiTheme="minorHAnsi"/>
                <w:color w:val="0D0D0D"/>
                <w:lang w:eastAsia="el-GR"/>
              </w:rPr>
              <w:t xml:space="preserve">Έλεγχος των ρεολογικών ιδιοτήτων των καλλυντικών προϊόντων- Προσδιορισμός ιξώδους νευτωνικών και μη νευτωνικών συστημάτων. </w:t>
            </w:r>
          </w:p>
          <w:p w:rsidR="00164D80" w:rsidRPr="00FF4D12" w:rsidRDefault="00605DE1" w:rsidP="00F27EBA">
            <w:pPr>
              <w:pStyle w:val="NormalWeb"/>
              <w:numPr>
                <w:ilvl w:val="0"/>
                <w:numId w:val="13"/>
              </w:numPr>
              <w:spacing w:before="0" w:beforeAutospacing="0" w:after="0" w:afterAutospacing="0"/>
              <w:contextualSpacing/>
              <w:jc w:val="both"/>
              <w:rPr>
                <w:rFonts w:asciiTheme="minorHAnsi" w:hAnsiTheme="minorHAnsi"/>
              </w:rPr>
            </w:pPr>
            <w:r w:rsidRPr="00FF4D12">
              <w:rPr>
                <w:rFonts w:asciiTheme="minorHAnsi" w:hAnsiTheme="minorHAnsi"/>
                <w:sz w:val="22"/>
                <w:szCs w:val="22"/>
              </w:rPr>
              <w:t>Γ</w:t>
            </w:r>
            <w:r w:rsidR="0075133D" w:rsidRPr="00FF4D12">
              <w:rPr>
                <w:rFonts w:asciiTheme="minorHAnsi" w:hAnsiTheme="minorHAnsi"/>
                <w:sz w:val="22"/>
                <w:szCs w:val="22"/>
              </w:rPr>
              <w:t>αλακτωματοποιημένη λοσιόν καθαρισμού</w:t>
            </w:r>
            <w:r w:rsidR="00C550C4" w:rsidRPr="00FF4D12">
              <w:rPr>
                <w:rFonts w:asciiTheme="minorHAnsi" w:hAnsiTheme="minorHAnsi"/>
                <w:sz w:val="22"/>
                <w:szCs w:val="22"/>
              </w:rPr>
              <w:t>:</w:t>
            </w:r>
            <w:r w:rsidR="00B96E48" w:rsidRPr="00FF4D12">
              <w:rPr>
                <w:rFonts w:asciiTheme="minorHAnsi" w:hAnsiTheme="minorHAnsi"/>
                <w:sz w:val="22"/>
                <w:szCs w:val="22"/>
              </w:rPr>
              <w:t xml:space="preserve"> </w:t>
            </w:r>
            <w:r w:rsidRPr="00FF4D12">
              <w:rPr>
                <w:rFonts w:asciiTheme="minorHAnsi" w:hAnsiTheme="minorHAnsi"/>
                <w:sz w:val="22"/>
                <w:szCs w:val="22"/>
              </w:rPr>
              <w:t>Παρασκευή-</w:t>
            </w:r>
            <w:r w:rsidR="0075133D" w:rsidRPr="00FF4D12">
              <w:rPr>
                <w:rFonts w:asciiTheme="minorHAnsi" w:hAnsiTheme="minorHAnsi"/>
                <w:sz w:val="22"/>
                <w:szCs w:val="22"/>
              </w:rPr>
              <w:t>Προσδιορισμός ιξώδους-Μέτρηση ρεολογικών ιδιοτήτων</w:t>
            </w:r>
            <w:r w:rsidR="000B2646" w:rsidRPr="00FF4D12">
              <w:rPr>
                <w:rFonts w:asciiTheme="minorHAnsi" w:hAnsiTheme="minorHAnsi"/>
                <w:sz w:val="22"/>
                <w:szCs w:val="22"/>
              </w:rPr>
              <w:t xml:space="preserve">-χαρακτηρισμός του συστήματος από τα ρεολογικά διαγράμματα. Μέτρηση </w:t>
            </w:r>
            <w:r w:rsidR="0075133D" w:rsidRPr="00FF4D12">
              <w:rPr>
                <w:rFonts w:asciiTheme="minorHAnsi" w:hAnsiTheme="minorHAnsi"/>
                <w:sz w:val="22"/>
                <w:szCs w:val="22"/>
                <w:lang w:val="en-US"/>
              </w:rPr>
              <w:t>pH</w:t>
            </w:r>
            <w:r w:rsidR="00164D80" w:rsidRPr="00FF4D12">
              <w:rPr>
                <w:rFonts w:asciiTheme="minorHAnsi" w:hAnsiTheme="minorHAnsi"/>
                <w:sz w:val="22"/>
                <w:szCs w:val="22"/>
              </w:rPr>
              <w:t xml:space="preserve">. </w:t>
            </w:r>
          </w:p>
          <w:p w:rsidR="0075133D" w:rsidRPr="00FF4D12" w:rsidRDefault="00C550C4" w:rsidP="00F27EBA">
            <w:pPr>
              <w:pStyle w:val="NormalWeb"/>
              <w:numPr>
                <w:ilvl w:val="0"/>
                <w:numId w:val="13"/>
              </w:numPr>
              <w:spacing w:before="0" w:beforeAutospacing="0" w:after="0" w:afterAutospacing="0"/>
              <w:contextualSpacing/>
              <w:jc w:val="both"/>
              <w:rPr>
                <w:rFonts w:asciiTheme="minorHAnsi" w:hAnsiTheme="minorHAnsi"/>
              </w:rPr>
            </w:pPr>
            <w:r w:rsidRPr="00FF4D12">
              <w:rPr>
                <w:rFonts w:asciiTheme="minorHAnsi" w:hAnsiTheme="minorHAnsi"/>
                <w:sz w:val="22"/>
                <w:szCs w:val="22"/>
              </w:rPr>
              <w:t xml:space="preserve">Υδατικό μονοφασικό σύστημα- </w:t>
            </w:r>
            <w:r w:rsidR="00605DE1" w:rsidRPr="00FF4D12">
              <w:rPr>
                <w:rFonts w:asciiTheme="minorHAnsi" w:hAnsiTheme="minorHAnsi"/>
                <w:sz w:val="22"/>
                <w:szCs w:val="22"/>
              </w:rPr>
              <w:t>Υγρό</w:t>
            </w:r>
            <w:r w:rsidR="00164D80" w:rsidRPr="00FF4D12">
              <w:rPr>
                <w:rFonts w:asciiTheme="minorHAnsi" w:hAnsiTheme="minorHAnsi"/>
                <w:sz w:val="22"/>
                <w:szCs w:val="22"/>
              </w:rPr>
              <w:t xml:space="preserve"> καθαριστικ</w:t>
            </w:r>
            <w:r w:rsidR="00605DE1" w:rsidRPr="00FF4D12">
              <w:rPr>
                <w:rFonts w:asciiTheme="minorHAnsi" w:hAnsiTheme="minorHAnsi"/>
                <w:sz w:val="22"/>
                <w:szCs w:val="22"/>
              </w:rPr>
              <w:t>ό</w:t>
            </w:r>
            <w:r w:rsidRPr="00FF4D12">
              <w:rPr>
                <w:rFonts w:asciiTheme="minorHAnsi" w:hAnsiTheme="minorHAnsi"/>
                <w:sz w:val="22"/>
                <w:szCs w:val="22"/>
              </w:rPr>
              <w:t>:</w:t>
            </w:r>
            <w:r w:rsidR="0075133D" w:rsidRPr="00FF4D12">
              <w:rPr>
                <w:rFonts w:asciiTheme="minorHAnsi" w:hAnsiTheme="minorHAnsi"/>
                <w:sz w:val="22"/>
                <w:szCs w:val="22"/>
              </w:rPr>
              <w:t xml:space="preserve"> </w:t>
            </w:r>
            <w:r w:rsidR="00605DE1" w:rsidRPr="00FF4D12">
              <w:rPr>
                <w:rFonts w:asciiTheme="minorHAnsi" w:hAnsiTheme="minorHAnsi"/>
                <w:sz w:val="22"/>
                <w:szCs w:val="22"/>
              </w:rPr>
              <w:t>Παρασκευή-</w:t>
            </w:r>
            <w:r w:rsidR="0075133D" w:rsidRPr="00FF4D12">
              <w:rPr>
                <w:rFonts w:asciiTheme="minorHAnsi" w:hAnsiTheme="minorHAnsi"/>
                <w:sz w:val="22"/>
                <w:szCs w:val="22"/>
              </w:rPr>
              <w:t>Προσδιορισμός ιξώδους-Μέτρηση ρεολογικών ιδιοτήτων</w:t>
            </w:r>
            <w:r w:rsidR="000B2646" w:rsidRPr="00FF4D12">
              <w:rPr>
                <w:rFonts w:asciiTheme="minorHAnsi" w:hAnsiTheme="minorHAnsi"/>
                <w:sz w:val="22"/>
                <w:szCs w:val="22"/>
              </w:rPr>
              <w:t xml:space="preserve">, χαρακτηρισμός του συστήματος από τα ρεολογικά διαγράμματα. Μέτρηση </w:t>
            </w:r>
            <w:r w:rsidR="0075133D" w:rsidRPr="00FF4D12">
              <w:rPr>
                <w:rFonts w:asciiTheme="minorHAnsi" w:hAnsiTheme="minorHAnsi"/>
                <w:sz w:val="22"/>
                <w:szCs w:val="22"/>
                <w:lang w:val="en-US"/>
              </w:rPr>
              <w:t>pH</w:t>
            </w:r>
            <w:r w:rsidR="0075133D" w:rsidRPr="00FF4D12">
              <w:rPr>
                <w:rFonts w:asciiTheme="minorHAnsi" w:hAnsiTheme="minorHAnsi"/>
                <w:sz w:val="22"/>
                <w:szCs w:val="22"/>
              </w:rPr>
              <w:t xml:space="preserve">. </w:t>
            </w:r>
          </w:p>
          <w:p w:rsidR="00164D80" w:rsidRPr="00FF4D12" w:rsidRDefault="00605DE1" w:rsidP="00F27EBA">
            <w:pPr>
              <w:pStyle w:val="NormalWeb"/>
              <w:numPr>
                <w:ilvl w:val="0"/>
                <w:numId w:val="13"/>
              </w:numPr>
              <w:spacing w:before="0" w:beforeAutospacing="0" w:after="0" w:afterAutospacing="0"/>
              <w:contextualSpacing/>
              <w:jc w:val="both"/>
              <w:rPr>
                <w:rFonts w:asciiTheme="minorHAnsi" w:hAnsiTheme="minorHAnsi"/>
              </w:rPr>
            </w:pPr>
            <w:r w:rsidRPr="00FF4D12">
              <w:rPr>
                <w:rFonts w:asciiTheme="minorHAnsi" w:hAnsiTheme="minorHAnsi"/>
                <w:sz w:val="22"/>
                <w:szCs w:val="22"/>
                <w:lang w:val="en-US"/>
              </w:rPr>
              <w:t>A</w:t>
            </w:r>
            <w:r w:rsidRPr="00FF4D12">
              <w:rPr>
                <w:rFonts w:asciiTheme="minorHAnsi" w:hAnsiTheme="minorHAnsi"/>
                <w:sz w:val="22"/>
                <w:szCs w:val="22"/>
              </w:rPr>
              <w:t>ποφολιδωτική</w:t>
            </w:r>
            <w:r w:rsidR="00164D80" w:rsidRPr="00FF4D12">
              <w:rPr>
                <w:rFonts w:asciiTheme="minorHAnsi" w:hAnsiTheme="minorHAnsi"/>
                <w:sz w:val="22"/>
                <w:szCs w:val="22"/>
              </w:rPr>
              <w:t xml:space="preserve"> κρέμα</w:t>
            </w:r>
            <w:r w:rsidR="00C550C4" w:rsidRPr="00FF4D12">
              <w:rPr>
                <w:rFonts w:asciiTheme="minorHAnsi" w:hAnsiTheme="minorHAnsi"/>
                <w:sz w:val="22"/>
                <w:szCs w:val="22"/>
              </w:rPr>
              <w:t>:</w:t>
            </w:r>
            <w:r w:rsidR="0075133D" w:rsidRPr="00FF4D12">
              <w:rPr>
                <w:rFonts w:asciiTheme="minorHAnsi" w:hAnsiTheme="minorHAnsi"/>
                <w:sz w:val="22"/>
                <w:szCs w:val="22"/>
              </w:rPr>
              <w:t xml:space="preserve"> </w:t>
            </w:r>
            <w:r w:rsidRPr="00FF4D12">
              <w:rPr>
                <w:rFonts w:asciiTheme="minorHAnsi" w:hAnsiTheme="minorHAnsi"/>
                <w:sz w:val="22"/>
                <w:szCs w:val="22"/>
              </w:rPr>
              <w:t>Παρασκευή-</w:t>
            </w:r>
            <w:r w:rsidRPr="00FF4D12">
              <w:rPr>
                <w:rFonts w:asciiTheme="minorHAnsi" w:hAnsiTheme="minorHAnsi"/>
                <w:sz w:val="22"/>
                <w:szCs w:val="22"/>
                <w:lang w:val="en-US"/>
              </w:rPr>
              <w:t>E</w:t>
            </w:r>
            <w:r w:rsidRPr="00FF4D12">
              <w:rPr>
                <w:rFonts w:asciiTheme="minorHAnsi" w:hAnsiTheme="minorHAnsi"/>
                <w:sz w:val="22"/>
                <w:szCs w:val="22"/>
              </w:rPr>
              <w:t>νσωμάτωση</w:t>
            </w:r>
            <w:r w:rsidR="0075133D" w:rsidRPr="00FF4D12">
              <w:rPr>
                <w:rFonts w:asciiTheme="minorHAnsi" w:hAnsiTheme="minorHAnsi"/>
                <w:sz w:val="22"/>
                <w:szCs w:val="22"/>
              </w:rPr>
              <w:t xml:space="preserve"> σωματιδίων πολυαιθυλενίου</w:t>
            </w:r>
            <w:r w:rsidR="000B2646" w:rsidRPr="00FF4D12">
              <w:rPr>
                <w:rFonts w:asciiTheme="minorHAnsi" w:hAnsiTheme="minorHAnsi"/>
                <w:sz w:val="22"/>
                <w:szCs w:val="22"/>
              </w:rPr>
              <w:t>/</w:t>
            </w:r>
            <w:r w:rsidR="0075133D" w:rsidRPr="00FF4D12">
              <w:rPr>
                <w:rFonts w:asciiTheme="minorHAnsi" w:hAnsiTheme="minorHAnsi"/>
                <w:sz w:val="22"/>
                <w:szCs w:val="22"/>
              </w:rPr>
              <w:t>ή φυτικής προέλευσης σωματιδίων</w:t>
            </w:r>
            <w:r w:rsidR="00164D80" w:rsidRPr="00FF4D12">
              <w:rPr>
                <w:rFonts w:asciiTheme="minorHAnsi" w:hAnsiTheme="minorHAnsi"/>
                <w:sz w:val="22"/>
                <w:szCs w:val="22"/>
              </w:rPr>
              <w:t xml:space="preserve">. </w:t>
            </w:r>
          </w:p>
          <w:p w:rsidR="00164D80" w:rsidRPr="00FF4D12" w:rsidRDefault="00605DE1" w:rsidP="00F27EBA">
            <w:pPr>
              <w:pStyle w:val="NormalWeb"/>
              <w:numPr>
                <w:ilvl w:val="0"/>
                <w:numId w:val="13"/>
              </w:numPr>
              <w:spacing w:before="0" w:beforeAutospacing="0" w:after="0" w:afterAutospacing="0"/>
              <w:contextualSpacing/>
              <w:jc w:val="both"/>
              <w:rPr>
                <w:rFonts w:asciiTheme="minorHAnsi" w:hAnsiTheme="minorHAnsi"/>
              </w:rPr>
            </w:pPr>
            <w:r w:rsidRPr="00FF4D12">
              <w:rPr>
                <w:rFonts w:asciiTheme="minorHAnsi" w:hAnsiTheme="minorHAnsi"/>
                <w:sz w:val="22"/>
                <w:szCs w:val="22"/>
              </w:rPr>
              <w:t>Υ</w:t>
            </w:r>
            <w:r w:rsidR="00164D80" w:rsidRPr="00FF4D12">
              <w:rPr>
                <w:rFonts w:asciiTheme="minorHAnsi" w:hAnsiTheme="minorHAnsi"/>
                <w:sz w:val="22"/>
                <w:szCs w:val="22"/>
              </w:rPr>
              <w:t>γρ</w:t>
            </w:r>
            <w:r w:rsidRPr="00FF4D12">
              <w:rPr>
                <w:rFonts w:asciiTheme="minorHAnsi" w:hAnsiTheme="minorHAnsi"/>
                <w:sz w:val="22"/>
                <w:szCs w:val="22"/>
              </w:rPr>
              <w:t>ό</w:t>
            </w:r>
            <w:r w:rsidR="00164D80" w:rsidRPr="00FF4D12">
              <w:rPr>
                <w:rFonts w:asciiTheme="minorHAnsi" w:hAnsiTheme="minorHAnsi"/>
                <w:sz w:val="22"/>
                <w:szCs w:val="22"/>
              </w:rPr>
              <w:t xml:space="preserve"> μέικ-απ</w:t>
            </w:r>
            <w:r w:rsidR="00C550C4" w:rsidRPr="00FF4D12">
              <w:rPr>
                <w:rFonts w:asciiTheme="minorHAnsi" w:hAnsiTheme="minorHAnsi"/>
                <w:sz w:val="22"/>
                <w:szCs w:val="22"/>
              </w:rPr>
              <w:t>:</w:t>
            </w:r>
            <w:r w:rsidR="00B96E48" w:rsidRPr="00FF4D12">
              <w:rPr>
                <w:rFonts w:asciiTheme="minorHAnsi" w:hAnsiTheme="minorHAnsi"/>
                <w:sz w:val="22"/>
                <w:szCs w:val="22"/>
              </w:rPr>
              <w:t xml:space="preserve"> </w:t>
            </w:r>
            <w:r w:rsidRPr="00FF4D12">
              <w:rPr>
                <w:rFonts w:asciiTheme="minorHAnsi" w:hAnsiTheme="minorHAnsi"/>
                <w:sz w:val="22"/>
                <w:szCs w:val="22"/>
              </w:rPr>
              <w:t>Παρασκευή-</w:t>
            </w:r>
            <w:r w:rsidR="00EB1AE5" w:rsidRPr="00FF4D12">
              <w:rPr>
                <w:rFonts w:asciiTheme="minorHAnsi" w:hAnsiTheme="minorHAnsi"/>
                <w:sz w:val="22"/>
                <w:szCs w:val="22"/>
              </w:rPr>
              <w:t xml:space="preserve">Μέθοδοι </w:t>
            </w:r>
            <w:r w:rsidR="00E4531E" w:rsidRPr="00FF4D12">
              <w:rPr>
                <w:rFonts w:asciiTheme="minorHAnsi" w:hAnsiTheme="minorHAnsi"/>
                <w:sz w:val="22"/>
                <w:szCs w:val="22"/>
              </w:rPr>
              <w:t>διαβροχής</w:t>
            </w:r>
            <w:r w:rsidRPr="00FF4D12">
              <w:rPr>
                <w:rFonts w:asciiTheme="minorHAnsi" w:hAnsiTheme="minorHAnsi"/>
                <w:sz w:val="22"/>
                <w:szCs w:val="22"/>
              </w:rPr>
              <w:t>-</w:t>
            </w:r>
            <w:r w:rsidR="00EB1AE5" w:rsidRPr="00FF4D12">
              <w:rPr>
                <w:rFonts w:asciiTheme="minorHAnsi" w:hAnsiTheme="minorHAnsi"/>
                <w:sz w:val="22"/>
                <w:szCs w:val="22"/>
              </w:rPr>
              <w:t>ε</w:t>
            </w:r>
            <w:r w:rsidR="001F51C7" w:rsidRPr="00FF4D12">
              <w:rPr>
                <w:rFonts w:asciiTheme="minorHAnsi" w:hAnsiTheme="minorHAnsi"/>
                <w:sz w:val="22"/>
                <w:szCs w:val="22"/>
              </w:rPr>
              <w:t>ναιωρηματοποίηση</w:t>
            </w:r>
            <w:r w:rsidR="00EB1AE5" w:rsidRPr="00FF4D12">
              <w:rPr>
                <w:rFonts w:asciiTheme="minorHAnsi" w:hAnsiTheme="minorHAnsi"/>
                <w:sz w:val="22"/>
                <w:szCs w:val="22"/>
              </w:rPr>
              <w:t>ς</w:t>
            </w:r>
            <w:r w:rsidRPr="00FF4D12">
              <w:rPr>
                <w:rFonts w:asciiTheme="minorHAnsi" w:hAnsiTheme="minorHAnsi"/>
                <w:sz w:val="22"/>
                <w:szCs w:val="22"/>
              </w:rPr>
              <w:t xml:space="preserve"> </w:t>
            </w:r>
            <w:r w:rsidR="00E86268" w:rsidRPr="00FF4D12">
              <w:rPr>
                <w:rFonts w:asciiTheme="minorHAnsi" w:hAnsiTheme="minorHAnsi"/>
                <w:sz w:val="22"/>
                <w:szCs w:val="22"/>
              </w:rPr>
              <w:t>κόνεων</w:t>
            </w:r>
            <w:r w:rsidR="00E4531E" w:rsidRPr="00FF4D12">
              <w:rPr>
                <w:rFonts w:asciiTheme="minorHAnsi" w:hAnsiTheme="minorHAnsi"/>
                <w:sz w:val="22"/>
                <w:szCs w:val="22"/>
              </w:rPr>
              <w:t xml:space="preserve"> </w:t>
            </w:r>
            <w:r w:rsidR="00E86268" w:rsidRPr="00FF4D12">
              <w:rPr>
                <w:rFonts w:asciiTheme="minorHAnsi" w:hAnsiTheme="minorHAnsi"/>
                <w:sz w:val="22"/>
                <w:szCs w:val="22"/>
              </w:rPr>
              <w:t>σε γαλακτωματοποιημένο σύστημα</w:t>
            </w:r>
            <w:r w:rsidR="00164D80" w:rsidRPr="00FF4D12">
              <w:rPr>
                <w:rFonts w:asciiTheme="minorHAnsi" w:hAnsiTheme="minorHAnsi"/>
                <w:sz w:val="22"/>
                <w:szCs w:val="22"/>
              </w:rPr>
              <w:t xml:space="preserve">. </w:t>
            </w:r>
          </w:p>
          <w:p w:rsidR="000B2646" w:rsidRPr="00FF4D12" w:rsidRDefault="00605DE1" w:rsidP="00F27EBA">
            <w:pPr>
              <w:pStyle w:val="NormalWeb"/>
              <w:numPr>
                <w:ilvl w:val="0"/>
                <w:numId w:val="13"/>
              </w:numPr>
              <w:spacing w:before="0" w:beforeAutospacing="0" w:after="0" w:afterAutospacing="0"/>
              <w:contextualSpacing/>
              <w:jc w:val="both"/>
              <w:rPr>
                <w:rFonts w:asciiTheme="minorHAnsi" w:hAnsiTheme="minorHAnsi"/>
              </w:rPr>
            </w:pPr>
            <w:r w:rsidRPr="00FF4D12">
              <w:rPr>
                <w:rFonts w:asciiTheme="minorHAnsi" w:hAnsiTheme="minorHAnsi"/>
                <w:sz w:val="22"/>
                <w:szCs w:val="22"/>
              </w:rPr>
              <w:t>Α</w:t>
            </w:r>
            <w:r w:rsidR="00164D80" w:rsidRPr="00FF4D12">
              <w:rPr>
                <w:rFonts w:asciiTheme="minorHAnsi" w:hAnsiTheme="minorHAnsi"/>
                <w:sz w:val="22"/>
                <w:szCs w:val="22"/>
              </w:rPr>
              <w:t>ντιγηραντική</w:t>
            </w:r>
            <w:r w:rsidRPr="00FF4D12">
              <w:rPr>
                <w:rFonts w:asciiTheme="minorHAnsi" w:hAnsiTheme="minorHAnsi"/>
                <w:sz w:val="22"/>
                <w:szCs w:val="22"/>
              </w:rPr>
              <w:t xml:space="preserve"> κρέμα</w:t>
            </w:r>
            <w:r w:rsidR="00164D80" w:rsidRPr="00FF4D12">
              <w:rPr>
                <w:rFonts w:asciiTheme="minorHAnsi" w:hAnsiTheme="minorHAnsi"/>
                <w:sz w:val="22"/>
                <w:szCs w:val="22"/>
              </w:rPr>
              <w:t xml:space="preserve"> με </w:t>
            </w:r>
            <w:r w:rsidR="00EB1AE5" w:rsidRPr="00FF4D12">
              <w:rPr>
                <w:rFonts w:asciiTheme="minorHAnsi" w:hAnsiTheme="minorHAnsi"/>
                <w:sz w:val="22"/>
                <w:szCs w:val="22"/>
              </w:rPr>
              <w:t>ενσωμάτωση κυκλοδεξτρινών</w:t>
            </w:r>
            <w:r w:rsidR="00B96E48" w:rsidRPr="00FF4D12">
              <w:rPr>
                <w:rFonts w:asciiTheme="minorHAnsi" w:hAnsiTheme="minorHAnsi"/>
                <w:sz w:val="22"/>
                <w:szCs w:val="22"/>
              </w:rPr>
              <w:t xml:space="preserve"> ως σύστημα εγκλείσεως</w:t>
            </w:r>
            <w:r w:rsidR="00C550C4" w:rsidRPr="00FF4D12">
              <w:rPr>
                <w:rFonts w:asciiTheme="minorHAnsi" w:hAnsiTheme="minorHAnsi"/>
                <w:sz w:val="22"/>
                <w:szCs w:val="22"/>
              </w:rPr>
              <w:t xml:space="preserve"> </w:t>
            </w:r>
            <w:r w:rsidR="00A1500D" w:rsidRPr="00FF4D12">
              <w:rPr>
                <w:rFonts w:asciiTheme="minorHAnsi" w:hAnsiTheme="minorHAnsi"/>
                <w:sz w:val="22"/>
                <w:szCs w:val="22"/>
              </w:rPr>
              <w:t xml:space="preserve">της </w:t>
            </w:r>
            <w:r w:rsidR="00C550C4" w:rsidRPr="00FF4D12">
              <w:rPr>
                <w:rFonts w:asciiTheme="minorHAnsi" w:hAnsiTheme="minorHAnsi"/>
                <w:sz w:val="22"/>
                <w:szCs w:val="22"/>
              </w:rPr>
              <w:t>α-τοκοφερόλης:</w:t>
            </w:r>
            <w:r w:rsidR="00B96E48" w:rsidRPr="00FF4D12">
              <w:rPr>
                <w:rFonts w:asciiTheme="minorHAnsi" w:hAnsiTheme="minorHAnsi"/>
                <w:sz w:val="22"/>
                <w:szCs w:val="22"/>
              </w:rPr>
              <w:t xml:space="preserve"> Παρασκευή-Προσδιορισμός σταθερότητας-Τεχνητή γήρανση</w:t>
            </w:r>
            <w:r w:rsidR="00164D80" w:rsidRPr="00FF4D12">
              <w:rPr>
                <w:rFonts w:asciiTheme="minorHAnsi" w:hAnsiTheme="minorHAnsi"/>
                <w:sz w:val="22"/>
                <w:szCs w:val="22"/>
              </w:rPr>
              <w:t xml:space="preserve">. </w:t>
            </w:r>
          </w:p>
          <w:p w:rsidR="009B23CA" w:rsidRPr="00FF4D12" w:rsidRDefault="009B23CA" w:rsidP="00F27EBA">
            <w:pPr>
              <w:pStyle w:val="NormalWeb"/>
              <w:numPr>
                <w:ilvl w:val="0"/>
                <w:numId w:val="13"/>
              </w:numPr>
              <w:spacing w:before="0" w:beforeAutospacing="0" w:after="0" w:afterAutospacing="0"/>
              <w:contextualSpacing/>
              <w:jc w:val="both"/>
              <w:rPr>
                <w:rFonts w:asciiTheme="minorHAnsi" w:hAnsiTheme="minorHAnsi"/>
              </w:rPr>
            </w:pPr>
            <w:r w:rsidRPr="00FF4D12">
              <w:rPr>
                <w:rFonts w:asciiTheme="minorHAnsi" w:hAnsiTheme="minorHAnsi"/>
                <w:sz w:val="22"/>
                <w:szCs w:val="22"/>
              </w:rPr>
              <w:t xml:space="preserve">Μέθοδοι παρασκευής λιποσωμάτων ως σύστημα εγκλείσεως </w:t>
            </w:r>
            <w:r w:rsidRPr="00FF4D12">
              <w:rPr>
                <w:rFonts w:asciiTheme="minorHAnsi" w:hAnsiTheme="minorHAnsi"/>
                <w:sz w:val="22"/>
                <w:szCs w:val="22"/>
                <w:lang w:val="en-US"/>
              </w:rPr>
              <w:t>all</w:t>
            </w:r>
            <w:r w:rsidRPr="00FF4D12">
              <w:rPr>
                <w:rFonts w:asciiTheme="minorHAnsi" w:hAnsiTheme="minorHAnsi"/>
                <w:sz w:val="22"/>
                <w:szCs w:val="22"/>
              </w:rPr>
              <w:t xml:space="preserve"> </w:t>
            </w:r>
            <w:r w:rsidRPr="00FF4D12">
              <w:rPr>
                <w:rFonts w:asciiTheme="minorHAnsi" w:hAnsiTheme="minorHAnsi"/>
                <w:sz w:val="22"/>
                <w:szCs w:val="22"/>
                <w:lang w:val="en-US"/>
              </w:rPr>
              <w:t>trans</w:t>
            </w:r>
            <w:r w:rsidRPr="00FF4D12">
              <w:rPr>
                <w:rFonts w:asciiTheme="minorHAnsi" w:hAnsiTheme="minorHAnsi"/>
                <w:sz w:val="22"/>
                <w:szCs w:val="22"/>
              </w:rPr>
              <w:t xml:space="preserve">-ρετινόλης. </w:t>
            </w:r>
            <w:r w:rsidR="00E06ACA" w:rsidRPr="00FF4D12">
              <w:rPr>
                <w:rFonts w:asciiTheme="minorHAnsi" w:hAnsiTheme="minorHAnsi"/>
                <w:sz w:val="22"/>
                <w:szCs w:val="22"/>
              </w:rPr>
              <w:t>Μέθοδοι π</w:t>
            </w:r>
            <w:r w:rsidRPr="00FF4D12">
              <w:rPr>
                <w:rFonts w:asciiTheme="minorHAnsi" w:hAnsiTheme="minorHAnsi"/>
                <w:sz w:val="22"/>
                <w:szCs w:val="22"/>
              </w:rPr>
              <w:t>ροσδιορισμός μεγέθους και ζ-δυναμικού λιποσωμάτων</w:t>
            </w:r>
            <w:r w:rsidR="00E06ACA" w:rsidRPr="00FF4D12">
              <w:rPr>
                <w:rFonts w:asciiTheme="minorHAnsi" w:hAnsiTheme="minorHAnsi"/>
                <w:sz w:val="22"/>
                <w:szCs w:val="22"/>
              </w:rPr>
              <w:t>. Σύγκριση αποτελεσμάτων</w:t>
            </w:r>
          </w:p>
          <w:p w:rsidR="00164D80" w:rsidRPr="00FF4D12" w:rsidRDefault="00605DE1" w:rsidP="00F27EBA">
            <w:pPr>
              <w:pStyle w:val="NormalWeb"/>
              <w:numPr>
                <w:ilvl w:val="0"/>
                <w:numId w:val="13"/>
              </w:numPr>
              <w:spacing w:before="0" w:beforeAutospacing="0" w:after="0" w:afterAutospacing="0"/>
              <w:contextualSpacing/>
              <w:jc w:val="both"/>
              <w:rPr>
                <w:rFonts w:asciiTheme="minorHAnsi" w:hAnsiTheme="minorHAnsi"/>
              </w:rPr>
            </w:pPr>
            <w:r w:rsidRPr="00FF4D12">
              <w:rPr>
                <w:rFonts w:asciiTheme="minorHAnsi" w:hAnsiTheme="minorHAnsi"/>
                <w:sz w:val="22"/>
                <w:szCs w:val="22"/>
              </w:rPr>
              <w:t>Αντιγηραντική</w:t>
            </w:r>
            <w:r w:rsidR="00164D80" w:rsidRPr="00FF4D12">
              <w:rPr>
                <w:rFonts w:asciiTheme="minorHAnsi" w:hAnsiTheme="minorHAnsi"/>
                <w:sz w:val="22"/>
                <w:szCs w:val="22"/>
              </w:rPr>
              <w:t xml:space="preserve"> κρέμα με </w:t>
            </w:r>
            <w:r w:rsidR="00E06ACA" w:rsidRPr="00FF4D12">
              <w:rPr>
                <w:rFonts w:asciiTheme="minorHAnsi" w:hAnsiTheme="minorHAnsi"/>
                <w:sz w:val="22"/>
                <w:szCs w:val="22"/>
              </w:rPr>
              <w:t>διασπορά</w:t>
            </w:r>
            <w:r w:rsidR="00EB1AE5" w:rsidRPr="00FF4D12">
              <w:rPr>
                <w:rFonts w:asciiTheme="minorHAnsi" w:hAnsiTheme="minorHAnsi"/>
                <w:sz w:val="22"/>
                <w:szCs w:val="22"/>
              </w:rPr>
              <w:t xml:space="preserve"> λιποσωμάτων</w:t>
            </w:r>
            <w:r w:rsidR="00B96E48" w:rsidRPr="00FF4D12">
              <w:rPr>
                <w:rFonts w:asciiTheme="minorHAnsi" w:hAnsiTheme="minorHAnsi"/>
                <w:sz w:val="22"/>
                <w:szCs w:val="22"/>
              </w:rPr>
              <w:t xml:space="preserve"> ως σύστημα εγκλείσεως</w:t>
            </w:r>
            <w:r w:rsidR="00C550C4" w:rsidRPr="00FF4D12">
              <w:rPr>
                <w:rFonts w:asciiTheme="minorHAnsi" w:hAnsiTheme="minorHAnsi"/>
                <w:sz w:val="22"/>
                <w:szCs w:val="22"/>
              </w:rPr>
              <w:t xml:space="preserve"> </w:t>
            </w:r>
            <w:r w:rsidR="00A1500D" w:rsidRPr="00FF4D12">
              <w:rPr>
                <w:rFonts w:asciiTheme="minorHAnsi" w:hAnsiTheme="minorHAnsi"/>
                <w:sz w:val="22"/>
                <w:szCs w:val="22"/>
              </w:rPr>
              <w:t xml:space="preserve">της </w:t>
            </w:r>
            <w:r w:rsidR="00C550C4" w:rsidRPr="00FF4D12">
              <w:rPr>
                <w:rFonts w:asciiTheme="minorHAnsi" w:hAnsiTheme="minorHAnsi"/>
                <w:sz w:val="22"/>
                <w:szCs w:val="22"/>
                <w:lang w:val="en-US"/>
              </w:rPr>
              <w:t>all</w:t>
            </w:r>
            <w:r w:rsidR="00C550C4" w:rsidRPr="00FF4D12">
              <w:rPr>
                <w:rFonts w:asciiTheme="minorHAnsi" w:hAnsiTheme="minorHAnsi"/>
                <w:sz w:val="22"/>
                <w:szCs w:val="22"/>
              </w:rPr>
              <w:t xml:space="preserve"> </w:t>
            </w:r>
            <w:r w:rsidR="00C550C4" w:rsidRPr="00FF4D12">
              <w:rPr>
                <w:rFonts w:asciiTheme="minorHAnsi" w:hAnsiTheme="minorHAnsi"/>
                <w:sz w:val="22"/>
                <w:szCs w:val="22"/>
                <w:lang w:val="en-US"/>
              </w:rPr>
              <w:t>trans</w:t>
            </w:r>
            <w:r w:rsidR="00C550C4" w:rsidRPr="00FF4D12">
              <w:rPr>
                <w:rFonts w:asciiTheme="minorHAnsi" w:hAnsiTheme="minorHAnsi"/>
                <w:sz w:val="22"/>
                <w:szCs w:val="22"/>
              </w:rPr>
              <w:t>-ρετινόλης:</w:t>
            </w:r>
            <w:r w:rsidR="0046033C" w:rsidRPr="00FF4D12">
              <w:rPr>
                <w:rFonts w:asciiTheme="minorHAnsi" w:hAnsiTheme="minorHAnsi"/>
                <w:sz w:val="22"/>
                <w:szCs w:val="22"/>
              </w:rPr>
              <w:t xml:space="preserve"> Παρασκευή-</w:t>
            </w:r>
            <w:r w:rsidR="00B96E48" w:rsidRPr="00FF4D12">
              <w:rPr>
                <w:rFonts w:asciiTheme="minorHAnsi" w:hAnsiTheme="minorHAnsi"/>
                <w:sz w:val="22"/>
                <w:szCs w:val="22"/>
              </w:rPr>
              <w:t xml:space="preserve">Προσδιορισμός σταθερότητας-Τεχνητή γήρανση. </w:t>
            </w:r>
            <w:r w:rsidR="00164D80" w:rsidRPr="00FF4D12">
              <w:rPr>
                <w:rFonts w:asciiTheme="minorHAnsi" w:hAnsiTheme="minorHAnsi"/>
                <w:sz w:val="22"/>
                <w:szCs w:val="22"/>
              </w:rPr>
              <w:t xml:space="preserve"> </w:t>
            </w:r>
          </w:p>
          <w:p w:rsidR="00C550C4" w:rsidRPr="00FF4D12" w:rsidRDefault="00C550C4" w:rsidP="00C550C4">
            <w:pPr>
              <w:pStyle w:val="NormalWeb"/>
              <w:numPr>
                <w:ilvl w:val="0"/>
                <w:numId w:val="13"/>
              </w:numPr>
              <w:spacing w:before="0" w:beforeAutospacing="0" w:after="0" w:afterAutospacing="0"/>
              <w:contextualSpacing/>
              <w:jc w:val="both"/>
              <w:rPr>
                <w:rFonts w:asciiTheme="minorHAnsi" w:hAnsiTheme="minorHAnsi"/>
              </w:rPr>
            </w:pPr>
            <w:r w:rsidRPr="00FF4D12">
              <w:rPr>
                <w:rFonts w:asciiTheme="minorHAnsi" w:hAnsiTheme="minorHAnsi"/>
                <w:sz w:val="22"/>
                <w:szCs w:val="22"/>
              </w:rPr>
              <w:t xml:space="preserve">Αντιγηραντική κρέμα με ενσωμάτωση </w:t>
            </w:r>
            <w:r w:rsidRPr="00FF4D12">
              <w:rPr>
                <w:rFonts w:asciiTheme="minorHAnsi" w:hAnsiTheme="minorHAnsi"/>
                <w:sz w:val="22"/>
                <w:szCs w:val="22"/>
                <w:lang w:val="en-US"/>
              </w:rPr>
              <w:t>all</w:t>
            </w:r>
            <w:r w:rsidRPr="00FF4D12">
              <w:rPr>
                <w:rFonts w:asciiTheme="minorHAnsi" w:hAnsiTheme="minorHAnsi"/>
                <w:sz w:val="22"/>
                <w:szCs w:val="22"/>
              </w:rPr>
              <w:t xml:space="preserve"> </w:t>
            </w:r>
            <w:r w:rsidRPr="00FF4D12">
              <w:rPr>
                <w:rFonts w:asciiTheme="minorHAnsi" w:hAnsiTheme="minorHAnsi"/>
                <w:sz w:val="22"/>
                <w:szCs w:val="22"/>
                <w:lang w:val="en-US"/>
              </w:rPr>
              <w:t>trans</w:t>
            </w:r>
            <w:r w:rsidRPr="00FF4D12">
              <w:rPr>
                <w:rFonts w:asciiTheme="minorHAnsi" w:hAnsiTheme="minorHAnsi"/>
                <w:sz w:val="22"/>
                <w:szCs w:val="22"/>
              </w:rPr>
              <w:t xml:space="preserve">-ρετινόλης. Παρασκευή-Προσδιορισμός σταθερότητας-Τεχνητή γήρανση.  </w:t>
            </w:r>
          </w:p>
          <w:p w:rsidR="00164D80" w:rsidRPr="00FF4D12" w:rsidRDefault="00605DE1" w:rsidP="00C404A3">
            <w:pPr>
              <w:pStyle w:val="NormalWeb"/>
              <w:numPr>
                <w:ilvl w:val="0"/>
                <w:numId w:val="13"/>
              </w:numPr>
              <w:spacing w:before="0" w:beforeAutospacing="0" w:after="0" w:afterAutospacing="0"/>
              <w:contextualSpacing/>
              <w:jc w:val="both"/>
              <w:rPr>
                <w:rFonts w:asciiTheme="minorHAnsi" w:hAnsiTheme="minorHAnsi"/>
              </w:rPr>
            </w:pPr>
            <w:r w:rsidRPr="00FF4D12">
              <w:rPr>
                <w:rFonts w:asciiTheme="minorHAnsi" w:hAnsiTheme="minorHAnsi"/>
                <w:sz w:val="22"/>
                <w:szCs w:val="22"/>
              </w:rPr>
              <w:t>Α</w:t>
            </w:r>
            <w:r w:rsidR="00164D80" w:rsidRPr="00FF4D12">
              <w:rPr>
                <w:rFonts w:asciiTheme="minorHAnsi" w:hAnsiTheme="minorHAnsi"/>
                <w:sz w:val="22"/>
                <w:szCs w:val="22"/>
              </w:rPr>
              <w:t>ντιγηραντικ</w:t>
            </w:r>
            <w:r w:rsidRPr="00FF4D12">
              <w:rPr>
                <w:rFonts w:asciiTheme="minorHAnsi" w:hAnsiTheme="minorHAnsi"/>
                <w:sz w:val="22"/>
                <w:szCs w:val="22"/>
              </w:rPr>
              <w:t>ός</w:t>
            </w:r>
            <w:r w:rsidR="00164D80" w:rsidRPr="00FF4D12">
              <w:rPr>
                <w:rFonts w:asciiTheme="minorHAnsi" w:hAnsiTheme="minorHAnsi"/>
                <w:sz w:val="22"/>
                <w:szCs w:val="22"/>
              </w:rPr>
              <w:t xml:space="preserve"> ορ</w:t>
            </w:r>
            <w:r w:rsidRPr="00FF4D12">
              <w:rPr>
                <w:rFonts w:asciiTheme="minorHAnsi" w:hAnsiTheme="minorHAnsi"/>
                <w:sz w:val="22"/>
                <w:szCs w:val="22"/>
              </w:rPr>
              <w:t>ός</w:t>
            </w:r>
            <w:r w:rsidR="00164D80" w:rsidRPr="00FF4D12">
              <w:rPr>
                <w:rFonts w:asciiTheme="minorHAnsi" w:hAnsiTheme="minorHAnsi"/>
                <w:sz w:val="22"/>
                <w:szCs w:val="22"/>
              </w:rPr>
              <w:t xml:space="preserve"> (</w:t>
            </w:r>
            <w:r w:rsidR="00164D80" w:rsidRPr="00FF4D12">
              <w:rPr>
                <w:rFonts w:asciiTheme="minorHAnsi" w:hAnsiTheme="minorHAnsi"/>
                <w:sz w:val="22"/>
                <w:szCs w:val="22"/>
                <w:lang w:val="en-US"/>
              </w:rPr>
              <w:t>serum</w:t>
            </w:r>
            <w:r w:rsidR="00164D80" w:rsidRPr="00FF4D12">
              <w:rPr>
                <w:rFonts w:asciiTheme="minorHAnsi" w:hAnsiTheme="minorHAnsi"/>
                <w:sz w:val="22"/>
                <w:szCs w:val="22"/>
              </w:rPr>
              <w:t>)</w:t>
            </w:r>
            <w:r w:rsidR="00C550C4" w:rsidRPr="00FF4D12">
              <w:rPr>
                <w:rFonts w:asciiTheme="minorHAnsi" w:hAnsiTheme="minorHAnsi"/>
                <w:sz w:val="22"/>
                <w:szCs w:val="22"/>
              </w:rPr>
              <w:t>:</w:t>
            </w:r>
            <w:r w:rsidR="00164D80" w:rsidRPr="00FF4D12">
              <w:rPr>
                <w:rFonts w:asciiTheme="minorHAnsi" w:hAnsiTheme="minorHAnsi"/>
                <w:sz w:val="22"/>
                <w:szCs w:val="22"/>
              </w:rPr>
              <w:t xml:space="preserve"> </w:t>
            </w:r>
            <w:r w:rsidR="00AD1AE3" w:rsidRPr="00FF4D12">
              <w:rPr>
                <w:rFonts w:asciiTheme="minorHAnsi" w:hAnsiTheme="minorHAnsi"/>
                <w:sz w:val="22"/>
                <w:szCs w:val="22"/>
              </w:rPr>
              <w:t>Παρασκευή-</w:t>
            </w:r>
            <w:r w:rsidR="00C404A3" w:rsidRPr="00FF4D12">
              <w:rPr>
                <w:rFonts w:asciiTheme="minorHAnsi" w:hAnsiTheme="minorHAnsi"/>
                <w:sz w:val="22"/>
                <w:szCs w:val="22"/>
              </w:rPr>
              <w:t>Διασπορά λιποσωμιακών</w:t>
            </w:r>
            <w:r w:rsidRPr="00FF4D12">
              <w:rPr>
                <w:rFonts w:asciiTheme="minorHAnsi" w:hAnsiTheme="minorHAnsi"/>
                <w:sz w:val="22"/>
                <w:szCs w:val="22"/>
              </w:rPr>
              <w:t xml:space="preserve"> πεπτιδίων</w:t>
            </w:r>
            <w:r w:rsidR="00C404A3" w:rsidRPr="00FF4D12">
              <w:rPr>
                <w:rFonts w:asciiTheme="minorHAnsi" w:hAnsiTheme="minorHAnsi"/>
                <w:sz w:val="22"/>
                <w:szCs w:val="22"/>
              </w:rPr>
              <w:t xml:space="preserve"> σε υδροπήκτωμα</w:t>
            </w:r>
            <w:r w:rsidR="00B96E48" w:rsidRPr="00FF4D12">
              <w:rPr>
                <w:rFonts w:asciiTheme="minorHAnsi" w:hAnsiTheme="minorHAnsi"/>
                <w:sz w:val="22"/>
                <w:szCs w:val="22"/>
              </w:rPr>
              <w:t>.</w:t>
            </w:r>
            <w:r w:rsidR="00C404A3" w:rsidRPr="00FF4D12">
              <w:rPr>
                <w:rFonts w:asciiTheme="minorHAnsi" w:hAnsiTheme="minorHAnsi"/>
                <w:sz w:val="22"/>
                <w:szCs w:val="22"/>
              </w:rPr>
              <w:t xml:space="preserve"> Επίδραση των παραγόντων αύξησης ιξώδους στις λιποσωμικές διασπορές</w:t>
            </w:r>
          </w:p>
        </w:tc>
      </w:tr>
    </w:tbl>
    <w:p w:rsidR="00164D80" w:rsidRPr="00FF4D12" w:rsidRDefault="00164D80" w:rsidP="00164D80">
      <w:pPr>
        <w:widowControl w:val="0"/>
        <w:numPr>
          <w:ilvl w:val="0"/>
          <w:numId w:val="1"/>
        </w:numPr>
        <w:autoSpaceDE w:val="0"/>
        <w:autoSpaceDN w:val="0"/>
        <w:adjustRightInd w:val="0"/>
        <w:spacing w:before="120" w:after="200" w:line="276" w:lineRule="auto"/>
        <w:ind w:left="357" w:hanging="357"/>
        <w:rPr>
          <w:rFonts w:asciiTheme="minorHAnsi" w:hAnsiTheme="minorHAnsi"/>
          <w:b/>
          <w:color w:val="0D0D0D"/>
          <w:sz w:val="22"/>
          <w:szCs w:val="22"/>
          <w:lang w:val="el-GR"/>
        </w:rPr>
      </w:pPr>
      <w:r w:rsidRPr="00FF4D12">
        <w:rPr>
          <w:rFonts w:asciiTheme="minorHAnsi" w:hAnsiTheme="minorHAnsi"/>
          <w:b/>
          <w:color w:val="0D0D0D"/>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164D80" w:rsidRPr="00FF4D12" w:rsidTr="00C02005">
        <w:tc>
          <w:tcPr>
            <w:tcW w:w="3306" w:type="dxa"/>
            <w:shd w:val="clear" w:color="auto" w:fill="DDD9C3"/>
          </w:tcPr>
          <w:p w:rsidR="00164D80" w:rsidRPr="00FF4D12" w:rsidRDefault="00164D80" w:rsidP="00C02005">
            <w:pPr>
              <w:jc w:val="right"/>
              <w:rPr>
                <w:rFonts w:asciiTheme="minorHAnsi" w:hAnsiTheme="minorHAnsi"/>
                <w:b/>
                <w:color w:val="0D0D0D"/>
                <w:lang w:val="el-GR"/>
              </w:rPr>
            </w:pPr>
            <w:r w:rsidRPr="00FF4D12">
              <w:rPr>
                <w:rFonts w:asciiTheme="minorHAnsi" w:hAnsiTheme="minorHAnsi"/>
                <w:b/>
                <w:color w:val="0D0D0D"/>
                <w:sz w:val="22"/>
                <w:szCs w:val="22"/>
                <w:lang w:val="el-GR"/>
              </w:rPr>
              <w:t>ΤΡΟΠΟΣ ΠΑΡΑΔΟΣΗΣ</w:t>
            </w:r>
            <w:r w:rsidRPr="00FF4D12">
              <w:rPr>
                <w:rFonts w:asciiTheme="minorHAnsi" w:hAnsiTheme="minorHAnsi"/>
                <w:b/>
                <w:color w:val="0D0D0D"/>
                <w:sz w:val="22"/>
                <w:szCs w:val="22"/>
                <w:lang w:val="el-GR"/>
              </w:rPr>
              <w:br/>
            </w:r>
          </w:p>
        </w:tc>
        <w:tc>
          <w:tcPr>
            <w:tcW w:w="5166" w:type="dxa"/>
          </w:tcPr>
          <w:p w:rsidR="00164D80" w:rsidRPr="00FF4D12" w:rsidRDefault="004F5A33" w:rsidP="00C02005">
            <w:pPr>
              <w:spacing w:after="200" w:line="276" w:lineRule="auto"/>
              <w:rPr>
                <w:rFonts w:asciiTheme="minorHAnsi" w:eastAsia="Calibri" w:hAnsiTheme="minorHAnsi"/>
                <w:iCs/>
                <w:color w:val="0D0D0D"/>
                <w:lang w:val="el-GR"/>
              </w:rPr>
            </w:pPr>
            <w:r w:rsidRPr="00FF4D12">
              <w:rPr>
                <w:rFonts w:asciiTheme="minorHAnsi" w:eastAsia="Calibri" w:hAnsiTheme="minorHAnsi"/>
                <w:iCs/>
                <w:color w:val="0D0D0D"/>
                <w:sz w:val="22"/>
                <w:szCs w:val="22"/>
                <w:lang w:val="el-GR"/>
              </w:rPr>
              <w:t>Διαλέξεις στην αίθουσα διδασκαλίας</w:t>
            </w:r>
          </w:p>
        </w:tc>
      </w:tr>
      <w:tr w:rsidR="00164D80" w:rsidRPr="00137FCC" w:rsidTr="00C02005">
        <w:tc>
          <w:tcPr>
            <w:tcW w:w="3306" w:type="dxa"/>
            <w:shd w:val="clear" w:color="auto" w:fill="DDD9C3"/>
          </w:tcPr>
          <w:p w:rsidR="00164D80" w:rsidRPr="00FF4D12" w:rsidRDefault="00164D80" w:rsidP="00C02005">
            <w:pPr>
              <w:jc w:val="right"/>
              <w:rPr>
                <w:rFonts w:asciiTheme="minorHAnsi" w:hAnsiTheme="minorHAnsi"/>
                <w:i/>
                <w:color w:val="0D0D0D"/>
                <w:lang w:val="el-GR"/>
              </w:rPr>
            </w:pPr>
            <w:r w:rsidRPr="00FF4D12">
              <w:rPr>
                <w:rFonts w:asciiTheme="minorHAnsi" w:hAnsiTheme="minorHAnsi"/>
                <w:b/>
                <w:color w:val="0D0D0D"/>
                <w:sz w:val="22"/>
                <w:szCs w:val="22"/>
                <w:lang w:val="el-GR"/>
              </w:rPr>
              <w:t>ΧΡΗΣΗ ΤΕΧΝΟΛΟΓΙΩΝ ΠΛΗΡΟΦΟΡΙΑΣ ΚΑΙ ΕΠΙΚΟΙΝΩΝΙΩΝ</w:t>
            </w:r>
            <w:r w:rsidRPr="00FF4D12">
              <w:rPr>
                <w:rFonts w:asciiTheme="minorHAnsi" w:hAnsiTheme="minorHAnsi"/>
                <w:b/>
                <w:color w:val="0D0D0D"/>
                <w:sz w:val="22"/>
                <w:szCs w:val="22"/>
                <w:lang w:val="el-GR"/>
              </w:rPr>
              <w:br/>
            </w:r>
          </w:p>
        </w:tc>
        <w:tc>
          <w:tcPr>
            <w:tcW w:w="5166" w:type="dxa"/>
            <w:tcBorders>
              <w:bottom w:val="single" w:sz="4" w:space="0" w:color="auto"/>
            </w:tcBorders>
          </w:tcPr>
          <w:p w:rsidR="00164D80" w:rsidRPr="00FF4D12" w:rsidRDefault="00164D80" w:rsidP="004F5A33">
            <w:pPr>
              <w:rPr>
                <w:rFonts w:asciiTheme="minorHAnsi" w:hAnsiTheme="minorHAnsi"/>
                <w:b/>
                <w:color w:val="0D0D0D"/>
                <w:lang w:val="el-GR"/>
              </w:rPr>
            </w:pPr>
            <w:r w:rsidRPr="00FF4D12">
              <w:rPr>
                <w:rFonts w:asciiTheme="minorHAnsi" w:hAnsiTheme="minorHAnsi"/>
                <w:b/>
                <w:color w:val="0D0D0D"/>
                <w:sz w:val="22"/>
                <w:szCs w:val="22"/>
                <w:lang w:val="el-GR"/>
              </w:rPr>
              <w:t xml:space="preserve">Χρήση Τ.Π.Ε. στη διδασκαλία, Υποστήριξη μαθησιακής διαδικασίας μέσω </w:t>
            </w:r>
            <w:r w:rsidRPr="00FF4D12">
              <w:rPr>
                <w:rFonts w:asciiTheme="minorHAnsi" w:hAnsiTheme="minorHAnsi"/>
                <w:b/>
                <w:color w:val="0D0D0D"/>
                <w:sz w:val="22"/>
                <w:szCs w:val="22"/>
              </w:rPr>
              <w:t>e</w:t>
            </w:r>
            <w:r w:rsidRPr="00FF4D12">
              <w:rPr>
                <w:rFonts w:asciiTheme="minorHAnsi" w:hAnsiTheme="minorHAnsi"/>
                <w:b/>
                <w:color w:val="0D0D0D"/>
                <w:sz w:val="22"/>
                <w:szCs w:val="22"/>
                <w:lang w:val="el-GR"/>
              </w:rPr>
              <w:t>-</w:t>
            </w:r>
            <w:r w:rsidRPr="00FF4D12">
              <w:rPr>
                <w:rFonts w:asciiTheme="minorHAnsi" w:hAnsiTheme="minorHAnsi"/>
                <w:b/>
                <w:color w:val="0D0D0D"/>
                <w:sz w:val="22"/>
                <w:szCs w:val="22"/>
              </w:rPr>
              <w:t>class</w:t>
            </w:r>
            <w:r w:rsidRPr="00FF4D12">
              <w:rPr>
                <w:rFonts w:asciiTheme="minorHAnsi" w:hAnsiTheme="minorHAnsi"/>
                <w:b/>
                <w:color w:val="0D0D0D"/>
                <w:sz w:val="22"/>
                <w:szCs w:val="22"/>
                <w:lang w:val="el-GR"/>
              </w:rPr>
              <w:t xml:space="preserve"> στο θεωρητικό και το εργαστηριακό μέρος, </w:t>
            </w:r>
            <w:r w:rsidR="004F5A33" w:rsidRPr="00FF4D12">
              <w:rPr>
                <w:rFonts w:asciiTheme="minorHAnsi" w:hAnsiTheme="minorHAnsi"/>
                <w:b/>
                <w:color w:val="0D0D0D"/>
                <w:sz w:val="22"/>
                <w:szCs w:val="22"/>
                <w:lang w:val="el-GR"/>
              </w:rPr>
              <w:t xml:space="preserve">ερωτήσεις-απαντήσεις μέσω </w:t>
            </w:r>
            <w:r w:rsidR="004F5A33" w:rsidRPr="00FF4D12">
              <w:rPr>
                <w:rFonts w:asciiTheme="minorHAnsi" w:hAnsiTheme="minorHAnsi"/>
                <w:b/>
                <w:color w:val="0D0D0D"/>
                <w:sz w:val="22"/>
                <w:szCs w:val="22"/>
              </w:rPr>
              <w:t>e</w:t>
            </w:r>
            <w:r w:rsidR="004F5A33" w:rsidRPr="00FF4D12">
              <w:rPr>
                <w:rFonts w:asciiTheme="minorHAnsi" w:hAnsiTheme="minorHAnsi"/>
                <w:b/>
                <w:color w:val="0D0D0D"/>
                <w:sz w:val="22"/>
                <w:szCs w:val="22"/>
                <w:lang w:val="el-GR"/>
              </w:rPr>
              <w:t>-</w:t>
            </w:r>
            <w:r w:rsidR="004F5A33" w:rsidRPr="00FF4D12">
              <w:rPr>
                <w:rFonts w:asciiTheme="minorHAnsi" w:hAnsiTheme="minorHAnsi"/>
                <w:b/>
                <w:color w:val="0D0D0D"/>
                <w:sz w:val="22"/>
                <w:szCs w:val="22"/>
              </w:rPr>
              <w:t>class</w:t>
            </w:r>
            <w:r w:rsidR="004F5A33" w:rsidRPr="00FF4D12">
              <w:rPr>
                <w:rFonts w:asciiTheme="minorHAnsi" w:hAnsiTheme="minorHAnsi"/>
                <w:b/>
                <w:color w:val="0D0D0D"/>
                <w:sz w:val="22"/>
                <w:szCs w:val="22"/>
                <w:lang w:val="el-GR"/>
              </w:rPr>
              <w:t>, βιντεσκοπημένα πειράματα</w:t>
            </w:r>
            <w:r w:rsidRPr="00FF4D12">
              <w:rPr>
                <w:rFonts w:asciiTheme="minorHAnsi" w:hAnsiTheme="minorHAnsi"/>
                <w:b/>
                <w:color w:val="0D0D0D"/>
                <w:sz w:val="22"/>
                <w:szCs w:val="22"/>
                <w:lang w:val="el-GR"/>
              </w:rPr>
              <w:t>, ανοικτά ακαδημαϊκά μαθήματα</w:t>
            </w:r>
          </w:p>
        </w:tc>
      </w:tr>
      <w:tr w:rsidR="00164D80" w:rsidRPr="00FF4D12" w:rsidTr="00C02005">
        <w:tc>
          <w:tcPr>
            <w:tcW w:w="3306" w:type="dxa"/>
            <w:shd w:val="clear" w:color="auto" w:fill="DDD9C3"/>
          </w:tcPr>
          <w:p w:rsidR="00164D80" w:rsidRPr="00FF4D12" w:rsidRDefault="00164D80" w:rsidP="00C02005">
            <w:pPr>
              <w:jc w:val="right"/>
              <w:rPr>
                <w:rFonts w:asciiTheme="minorHAnsi" w:hAnsiTheme="minorHAnsi"/>
                <w:b/>
                <w:color w:val="0D0D0D"/>
                <w:lang w:val="el-GR"/>
              </w:rPr>
            </w:pPr>
            <w:r w:rsidRPr="00FF4D12">
              <w:rPr>
                <w:rFonts w:asciiTheme="minorHAnsi" w:hAnsiTheme="minorHAnsi"/>
                <w:b/>
                <w:color w:val="0D0D0D"/>
                <w:sz w:val="22"/>
                <w:szCs w:val="22"/>
                <w:lang w:val="el-GR"/>
              </w:rPr>
              <w:t>ΟΡΓΑΝΩΣΗ ΔΙΔΑΣΚΑΛΙΑΣ</w:t>
            </w:r>
          </w:p>
          <w:p w:rsidR="00164D80" w:rsidRPr="00FF4D12" w:rsidRDefault="00164D80" w:rsidP="00C02005">
            <w:pPr>
              <w:jc w:val="both"/>
              <w:rPr>
                <w:rFonts w:asciiTheme="minorHAnsi" w:hAnsiTheme="minorHAnsi"/>
                <w:i/>
                <w:color w:val="0D0D0D"/>
                <w:lang w:val="el-GR"/>
              </w:rPr>
            </w:pP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7"/>
              <w:gridCol w:w="2468"/>
            </w:tblGrid>
            <w:tr w:rsidR="00164D80" w:rsidRPr="00FF4D12" w:rsidTr="00C02005">
              <w:tc>
                <w:tcPr>
                  <w:tcW w:w="2467" w:type="dxa"/>
                  <w:shd w:val="clear" w:color="auto" w:fill="DDD9C3"/>
                  <w:vAlign w:val="center"/>
                </w:tcPr>
                <w:p w:rsidR="00164D80" w:rsidRPr="00FF4D12" w:rsidRDefault="00164D80" w:rsidP="00C02005">
                  <w:pPr>
                    <w:jc w:val="center"/>
                    <w:rPr>
                      <w:rFonts w:asciiTheme="minorHAnsi" w:hAnsiTheme="minorHAnsi"/>
                      <w:b/>
                      <w:i/>
                      <w:color w:val="0D0D0D"/>
                    </w:rPr>
                  </w:pPr>
                  <w:proofErr w:type="spellStart"/>
                  <w:r w:rsidRPr="00FF4D12">
                    <w:rPr>
                      <w:rFonts w:asciiTheme="minorHAnsi" w:hAnsiTheme="minorHAnsi"/>
                      <w:b/>
                      <w:i/>
                      <w:color w:val="0D0D0D"/>
                      <w:sz w:val="22"/>
                      <w:szCs w:val="22"/>
                    </w:rPr>
                    <w:t>Δραστηριότητα</w:t>
                  </w:r>
                  <w:proofErr w:type="spellEnd"/>
                </w:p>
              </w:tc>
              <w:tc>
                <w:tcPr>
                  <w:tcW w:w="2468" w:type="dxa"/>
                  <w:shd w:val="clear" w:color="auto" w:fill="DDD9C3"/>
                  <w:vAlign w:val="center"/>
                </w:tcPr>
                <w:p w:rsidR="00164D80" w:rsidRPr="00FF4D12" w:rsidRDefault="00164D80" w:rsidP="00C02005">
                  <w:pPr>
                    <w:jc w:val="center"/>
                    <w:rPr>
                      <w:rFonts w:asciiTheme="minorHAnsi" w:hAnsiTheme="minorHAnsi"/>
                      <w:b/>
                      <w:i/>
                      <w:color w:val="0D0D0D"/>
                    </w:rPr>
                  </w:pPr>
                  <w:proofErr w:type="spellStart"/>
                  <w:r w:rsidRPr="00FF4D12">
                    <w:rPr>
                      <w:rFonts w:asciiTheme="minorHAnsi" w:hAnsiTheme="minorHAnsi"/>
                      <w:b/>
                      <w:i/>
                      <w:color w:val="0D0D0D"/>
                      <w:sz w:val="22"/>
                      <w:szCs w:val="22"/>
                    </w:rPr>
                    <w:t>Φόρτος</w:t>
                  </w:r>
                  <w:proofErr w:type="spellEnd"/>
                  <w:r w:rsidRPr="00FF4D12">
                    <w:rPr>
                      <w:rFonts w:asciiTheme="minorHAnsi" w:hAnsiTheme="minorHAnsi"/>
                      <w:b/>
                      <w:i/>
                      <w:color w:val="0D0D0D"/>
                      <w:sz w:val="22"/>
                      <w:szCs w:val="22"/>
                    </w:rPr>
                    <w:t xml:space="preserve"> </w:t>
                  </w:r>
                  <w:proofErr w:type="spellStart"/>
                  <w:r w:rsidRPr="00FF4D12">
                    <w:rPr>
                      <w:rFonts w:asciiTheme="minorHAnsi" w:hAnsiTheme="minorHAnsi"/>
                      <w:b/>
                      <w:i/>
                      <w:color w:val="0D0D0D"/>
                      <w:sz w:val="22"/>
                      <w:szCs w:val="22"/>
                    </w:rPr>
                    <w:t>Εργασίας</w:t>
                  </w:r>
                  <w:proofErr w:type="spellEnd"/>
                  <w:r w:rsidRPr="00FF4D12">
                    <w:rPr>
                      <w:rFonts w:asciiTheme="minorHAnsi" w:hAnsiTheme="minorHAnsi"/>
                      <w:b/>
                      <w:i/>
                      <w:color w:val="0D0D0D"/>
                      <w:sz w:val="22"/>
                      <w:szCs w:val="22"/>
                    </w:rPr>
                    <w:t xml:space="preserve"> </w:t>
                  </w:r>
                  <w:proofErr w:type="spellStart"/>
                  <w:r w:rsidRPr="00FF4D12">
                    <w:rPr>
                      <w:rFonts w:asciiTheme="minorHAnsi" w:hAnsiTheme="minorHAnsi"/>
                      <w:b/>
                      <w:i/>
                      <w:color w:val="0D0D0D"/>
                      <w:sz w:val="22"/>
                      <w:szCs w:val="22"/>
                    </w:rPr>
                    <w:t>Εξαμήνου</w:t>
                  </w:r>
                  <w:proofErr w:type="spellEnd"/>
                </w:p>
              </w:tc>
            </w:tr>
            <w:tr w:rsidR="00164D80" w:rsidRPr="00FF4D12" w:rsidTr="00C02005">
              <w:tc>
                <w:tcPr>
                  <w:tcW w:w="2467" w:type="dxa"/>
                </w:tcPr>
                <w:p w:rsidR="00164D80" w:rsidRPr="00FF4D12" w:rsidRDefault="00164D80" w:rsidP="00C02005">
                  <w:pPr>
                    <w:rPr>
                      <w:rFonts w:asciiTheme="minorHAnsi" w:hAnsiTheme="minorHAnsi"/>
                      <w:iCs/>
                      <w:color w:val="0D0D0D"/>
                      <w:lang w:val="el-GR"/>
                    </w:rPr>
                  </w:pPr>
                  <w:r w:rsidRPr="00FF4D12">
                    <w:rPr>
                      <w:rFonts w:asciiTheme="minorHAnsi" w:hAnsiTheme="minorHAnsi"/>
                      <w:iCs/>
                      <w:color w:val="0D0D0D"/>
                      <w:sz w:val="22"/>
                      <w:szCs w:val="22"/>
                      <w:lang w:val="el-GR"/>
                    </w:rPr>
                    <w:t>Διαλέξεις</w:t>
                  </w:r>
                </w:p>
              </w:tc>
              <w:tc>
                <w:tcPr>
                  <w:tcW w:w="2468" w:type="dxa"/>
                </w:tcPr>
                <w:p w:rsidR="00164D80" w:rsidRPr="00FF4D12" w:rsidRDefault="00164D80" w:rsidP="00C02005">
                  <w:pPr>
                    <w:jc w:val="center"/>
                    <w:rPr>
                      <w:rFonts w:asciiTheme="minorHAnsi" w:hAnsiTheme="minorHAnsi"/>
                      <w:color w:val="0D0D0D"/>
                      <w:lang w:val="el-GR"/>
                    </w:rPr>
                  </w:pPr>
                  <w:r w:rsidRPr="00FF4D12">
                    <w:rPr>
                      <w:rFonts w:asciiTheme="minorHAnsi" w:hAnsiTheme="minorHAnsi"/>
                      <w:color w:val="0D0D0D"/>
                      <w:sz w:val="22"/>
                      <w:szCs w:val="22"/>
                      <w:lang w:val="el-GR"/>
                    </w:rPr>
                    <w:t>50</w:t>
                  </w:r>
                </w:p>
              </w:tc>
            </w:tr>
            <w:tr w:rsidR="00164D80" w:rsidRPr="00FF4D12" w:rsidTr="00C02005">
              <w:tc>
                <w:tcPr>
                  <w:tcW w:w="2467" w:type="dxa"/>
                  <w:shd w:val="clear" w:color="auto" w:fill="auto"/>
                </w:tcPr>
                <w:p w:rsidR="00164D80" w:rsidRPr="00FF4D12" w:rsidRDefault="00164D80" w:rsidP="00C02005">
                  <w:pPr>
                    <w:rPr>
                      <w:rFonts w:asciiTheme="minorHAnsi" w:hAnsiTheme="minorHAnsi"/>
                      <w:iCs/>
                      <w:color w:val="0D0D0D"/>
                      <w:lang w:val="el-GR"/>
                    </w:rPr>
                  </w:pPr>
                  <w:r w:rsidRPr="00FF4D12">
                    <w:rPr>
                      <w:rFonts w:asciiTheme="minorHAnsi" w:hAnsiTheme="minorHAnsi"/>
                      <w:iCs/>
                      <w:color w:val="0D0D0D"/>
                      <w:sz w:val="22"/>
                      <w:szCs w:val="22"/>
                      <w:lang w:val="el-GR"/>
                    </w:rPr>
                    <w:t>Ομαδική αυτόνομη εργαστηριακή εργασία-παρουσίαση και επεξεργασία πειραματικών αποτελεσμάτων</w:t>
                  </w:r>
                </w:p>
              </w:tc>
              <w:tc>
                <w:tcPr>
                  <w:tcW w:w="2468" w:type="dxa"/>
                </w:tcPr>
                <w:p w:rsidR="00164D80" w:rsidRPr="00FF4D12" w:rsidRDefault="00164D80" w:rsidP="00C02005">
                  <w:pPr>
                    <w:jc w:val="center"/>
                    <w:rPr>
                      <w:rFonts w:asciiTheme="minorHAnsi" w:hAnsiTheme="minorHAnsi"/>
                      <w:color w:val="0D0D0D"/>
                      <w:lang w:val="el-GR"/>
                    </w:rPr>
                  </w:pPr>
                  <w:r w:rsidRPr="00FF4D12">
                    <w:rPr>
                      <w:rFonts w:asciiTheme="minorHAnsi" w:hAnsiTheme="minorHAnsi"/>
                      <w:color w:val="0D0D0D"/>
                      <w:sz w:val="22"/>
                      <w:szCs w:val="22"/>
                      <w:lang w:val="el-GR"/>
                    </w:rPr>
                    <w:t>5</w:t>
                  </w:r>
                  <w:r w:rsidR="00137FCC">
                    <w:rPr>
                      <w:rFonts w:asciiTheme="minorHAnsi" w:hAnsiTheme="minorHAnsi"/>
                      <w:color w:val="0D0D0D"/>
                      <w:sz w:val="22"/>
                      <w:szCs w:val="22"/>
                      <w:lang w:val="el-GR"/>
                    </w:rPr>
                    <w:t>4</w:t>
                  </w:r>
                </w:p>
              </w:tc>
            </w:tr>
            <w:tr w:rsidR="00164D80" w:rsidRPr="00FF4D12" w:rsidTr="00C02005">
              <w:tc>
                <w:tcPr>
                  <w:tcW w:w="2467" w:type="dxa"/>
                  <w:shd w:val="clear" w:color="auto" w:fill="auto"/>
                </w:tcPr>
                <w:p w:rsidR="00164D80" w:rsidRPr="00FF4D12" w:rsidRDefault="00164D80" w:rsidP="00C02005">
                  <w:pPr>
                    <w:rPr>
                      <w:rFonts w:asciiTheme="minorHAnsi" w:hAnsiTheme="minorHAnsi"/>
                      <w:iCs/>
                      <w:color w:val="0D0D0D"/>
                      <w:lang w:val="el-GR"/>
                    </w:rPr>
                  </w:pPr>
                  <w:r w:rsidRPr="00FF4D12">
                    <w:rPr>
                      <w:rFonts w:asciiTheme="minorHAnsi" w:hAnsiTheme="minorHAnsi"/>
                      <w:iCs/>
                      <w:color w:val="0D0D0D"/>
                      <w:sz w:val="22"/>
                      <w:szCs w:val="22"/>
                      <w:lang w:val="el-GR"/>
                    </w:rPr>
                    <w:t>Εκπαιδευτική εκδρομή</w:t>
                  </w:r>
                </w:p>
              </w:tc>
              <w:tc>
                <w:tcPr>
                  <w:tcW w:w="2468" w:type="dxa"/>
                </w:tcPr>
                <w:p w:rsidR="00164D80" w:rsidRPr="00FF4D12" w:rsidRDefault="00164D80" w:rsidP="00C02005">
                  <w:pPr>
                    <w:jc w:val="center"/>
                    <w:rPr>
                      <w:rFonts w:asciiTheme="minorHAnsi" w:hAnsiTheme="minorHAnsi"/>
                      <w:color w:val="0D0D0D"/>
                      <w:lang w:val="el-GR"/>
                    </w:rPr>
                  </w:pPr>
                  <w:r w:rsidRPr="00FF4D12">
                    <w:rPr>
                      <w:rFonts w:asciiTheme="minorHAnsi" w:hAnsiTheme="minorHAnsi"/>
                      <w:color w:val="0D0D0D"/>
                      <w:sz w:val="22"/>
                      <w:szCs w:val="22"/>
                      <w:lang w:val="el-GR"/>
                    </w:rPr>
                    <w:t>10</w:t>
                  </w:r>
                </w:p>
              </w:tc>
            </w:tr>
            <w:tr w:rsidR="00164D80" w:rsidRPr="00FF4D12" w:rsidTr="00C02005">
              <w:tc>
                <w:tcPr>
                  <w:tcW w:w="2467" w:type="dxa"/>
                  <w:shd w:val="clear" w:color="auto" w:fill="auto"/>
                </w:tcPr>
                <w:p w:rsidR="00164D80" w:rsidRPr="00FF4D12" w:rsidRDefault="00164D80" w:rsidP="00C02005">
                  <w:pPr>
                    <w:rPr>
                      <w:rFonts w:asciiTheme="minorHAnsi" w:hAnsiTheme="minorHAnsi"/>
                      <w:iCs/>
                      <w:color w:val="0D0D0D"/>
                      <w:lang w:val="el-GR"/>
                    </w:rPr>
                  </w:pPr>
                  <w:r w:rsidRPr="00FF4D12">
                    <w:rPr>
                      <w:rFonts w:asciiTheme="minorHAnsi" w:hAnsiTheme="minorHAnsi"/>
                      <w:iCs/>
                      <w:color w:val="0D0D0D"/>
                      <w:sz w:val="22"/>
                      <w:szCs w:val="22"/>
                      <w:lang w:val="el-GR"/>
                    </w:rPr>
                    <w:t>Αυτοτελής μελέτη</w:t>
                  </w:r>
                </w:p>
              </w:tc>
              <w:tc>
                <w:tcPr>
                  <w:tcW w:w="2468" w:type="dxa"/>
                </w:tcPr>
                <w:p w:rsidR="00164D80" w:rsidRPr="00FF4D12" w:rsidRDefault="00137FCC" w:rsidP="00C02005">
                  <w:pPr>
                    <w:jc w:val="center"/>
                    <w:rPr>
                      <w:rFonts w:asciiTheme="minorHAnsi" w:hAnsiTheme="minorHAnsi"/>
                      <w:color w:val="0D0D0D"/>
                      <w:lang w:val="el-GR"/>
                    </w:rPr>
                  </w:pPr>
                  <w:r>
                    <w:rPr>
                      <w:rFonts w:asciiTheme="minorHAnsi" w:hAnsiTheme="minorHAnsi"/>
                      <w:color w:val="0D0D0D"/>
                      <w:sz w:val="22"/>
                      <w:szCs w:val="22"/>
                      <w:lang w:val="el-GR"/>
                    </w:rPr>
                    <w:t>6</w:t>
                  </w:r>
                  <w:r w:rsidR="00164D80" w:rsidRPr="00FF4D12">
                    <w:rPr>
                      <w:rFonts w:asciiTheme="minorHAnsi" w:hAnsiTheme="minorHAnsi"/>
                      <w:color w:val="0D0D0D"/>
                      <w:sz w:val="22"/>
                      <w:szCs w:val="22"/>
                      <w:lang w:val="el-GR"/>
                    </w:rPr>
                    <w:t>0</w:t>
                  </w:r>
                </w:p>
              </w:tc>
            </w:tr>
            <w:tr w:rsidR="00164D80" w:rsidRPr="00FF4D12" w:rsidTr="00C02005">
              <w:tc>
                <w:tcPr>
                  <w:tcW w:w="2467" w:type="dxa"/>
                  <w:shd w:val="clear" w:color="auto" w:fill="auto"/>
                </w:tcPr>
                <w:p w:rsidR="00164D80" w:rsidRPr="00FF4D12" w:rsidRDefault="00164D80" w:rsidP="00C02005">
                  <w:pPr>
                    <w:rPr>
                      <w:rFonts w:asciiTheme="minorHAnsi" w:hAnsiTheme="minorHAnsi"/>
                      <w:iCs/>
                      <w:color w:val="0D0D0D"/>
                      <w:lang w:val="el-GR"/>
                    </w:rPr>
                  </w:pPr>
                </w:p>
              </w:tc>
              <w:tc>
                <w:tcPr>
                  <w:tcW w:w="2468" w:type="dxa"/>
                </w:tcPr>
                <w:p w:rsidR="00164D80" w:rsidRPr="00FF4D12" w:rsidRDefault="00164D80" w:rsidP="00C02005">
                  <w:pPr>
                    <w:jc w:val="center"/>
                    <w:rPr>
                      <w:rFonts w:asciiTheme="minorHAnsi" w:hAnsiTheme="minorHAnsi"/>
                      <w:color w:val="0D0D0D"/>
                      <w:lang w:val="el-GR"/>
                    </w:rPr>
                  </w:pPr>
                </w:p>
              </w:tc>
            </w:tr>
            <w:tr w:rsidR="00164D80" w:rsidRPr="00FF4D12" w:rsidTr="00C02005">
              <w:tc>
                <w:tcPr>
                  <w:tcW w:w="2467" w:type="dxa"/>
                  <w:shd w:val="clear" w:color="auto" w:fill="auto"/>
                </w:tcPr>
                <w:p w:rsidR="00164D80" w:rsidRPr="00FF4D12" w:rsidRDefault="00164D80" w:rsidP="00C02005">
                  <w:pPr>
                    <w:rPr>
                      <w:rFonts w:asciiTheme="minorHAnsi" w:hAnsiTheme="minorHAnsi"/>
                      <w:iCs/>
                      <w:color w:val="0D0D0D"/>
                    </w:rPr>
                  </w:pPr>
                </w:p>
              </w:tc>
              <w:tc>
                <w:tcPr>
                  <w:tcW w:w="2468" w:type="dxa"/>
                </w:tcPr>
                <w:p w:rsidR="00164D80" w:rsidRPr="00FF4D12" w:rsidRDefault="00164D80" w:rsidP="00C02005">
                  <w:pPr>
                    <w:rPr>
                      <w:rFonts w:asciiTheme="minorHAnsi" w:hAnsiTheme="minorHAnsi"/>
                      <w:i/>
                      <w:color w:val="0D0D0D"/>
                      <w:lang w:val="el-GR"/>
                    </w:rPr>
                  </w:pPr>
                </w:p>
              </w:tc>
            </w:tr>
            <w:tr w:rsidR="00164D80" w:rsidRPr="00FF4D12" w:rsidTr="00C02005">
              <w:tc>
                <w:tcPr>
                  <w:tcW w:w="2467" w:type="dxa"/>
                  <w:shd w:val="clear" w:color="auto" w:fill="auto"/>
                </w:tcPr>
                <w:p w:rsidR="00164D80" w:rsidRPr="00FF4D12" w:rsidRDefault="00164D80" w:rsidP="00C02005">
                  <w:pPr>
                    <w:rPr>
                      <w:rFonts w:asciiTheme="minorHAnsi" w:hAnsiTheme="minorHAnsi"/>
                      <w:iCs/>
                      <w:color w:val="0D0D0D"/>
                    </w:rPr>
                  </w:pPr>
                </w:p>
              </w:tc>
              <w:tc>
                <w:tcPr>
                  <w:tcW w:w="2468" w:type="dxa"/>
                </w:tcPr>
                <w:p w:rsidR="00164D80" w:rsidRPr="00FF4D12" w:rsidRDefault="00164D80" w:rsidP="00C02005">
                  <w:pPr>
                    <w:rPr>
                      <w:rFonts w:asciiTheme="minorHAnsi" w:hAnsiTheme="minorHAnsi"/>
                      <w:i/>
                      <w:color w:val="0D0D0D"/>
                      <w:lang w:val="el-GR"/>
                    </w:rPr>
                  </w:pPr>
                </w:p>
              </w:tc>
            </w:tr>
            <w:tr w:rsidR="00164D80" w:rsidRPr="00FF4D12" w:rsidTr="00C02005">
              <w:tc>
                <w:tcPr>
                  <w:tcW w:w="2467" w:type="dxa"/>
                  <w:shd w:val="clear" w:color="auto" w:fill="auto"/>
                </w:tcPr>
                <w:p w:rsidR="00164D80" w:rsidRPr="00FF4D12" w:rsidRDefault="00164D80" w:rsidP="00C02005">
                  <w:pPr>
                    <w:rPr>
                      <w:rFonts w:asciiTheme="minorHAnsi" w:hAnsiTheme="minorHAnsi"/>
                      <w:iCs/>
                      <w:color w:val="0D0D0D"/>
                    </w:rPr>
                  </w:pPr>
                </w:p>
              </w:tc>
              <w:tc>
                <w:tcPr>
                  <w:tcW w:w="2468" w:type="dxa"/>
                </w:tcPr>
                <w:p w:rsidR="00164D80" w:rsidRPr="00FF4D12" w:rsidRDefault="00164D80" w:rsidP="00C02005">
                  <w:pPr>
                    <w:rPr>
                      <w:rFonts w:asciiTheme="minorHAnsi" w:hAnsiTheme="minorHAnsi"/>
                      <w:i/>
                      <w:color w:val="0D0D0D"/>
                      <w:lang w:val="el-GR"/>
                    </w:rPr>
                  </w:pPr>
                </w:p>
              </w:tc>
            </w:tr>
            <w:tr w:rsidR="00164D80" w:rsidRPr="00FF4D12" w:rsidTr="00C02005">
              <w:tc>
                <w:tcPr>
                  <w:tcW w:w="2467" w:type="dxa"/>
                  <w:shd w:val="clear" w:color="auto" w:fill="auto"/>
                </w:tcPr>
                <w:p w:rsidR="00164D80" w:rsidRPr="00FF4D12" w:rsidRDefault="00164D80" w:rsidP="00C02005">
                  <w:pPr>
                    <w:rPr>
                      <w:rFonts w:asciiTheme="minorHAnsi" w:hAnsiTheme="minorHAnsi"/>
                      <w:iCs/>
                      <w:color w:val="0D0D0D"/>
                      <w:lang w:val="el-GR"/>
                    </w:rPr>
                  </w:pPr>
                </w:p>
              </w:tc>
              <w:tc>
                <w:tcPr>
                  <w:tcW w:w="2468" w:type="dxa"/>
                </w:tcPr>
                <w:p w:rsidR="00164D80" w:rsidRPr="00FF4D12" w:rsidRDefault="00164D80" w:rsidP="00C02005">
                  <w:pPr>
                    <w:jc w:val="center"/>
                    <w:rPr>
                      <w:rFonts w:asciiTheme="minorHAnsi" w:hAnsiTheme="minorHAnsi"/>
                      <w:color w:val="0D0D0D"/>
                      <w:lang w:val="el-GR"/>
                    </w:rPr>
                  </w:pPr>
                </w:p>
              </w:tc>
            </w:tr>
            <w:tr w:rsidR="00164D80" w:rsidRPr="00FF4D12" w:rsidTr="00C02005">
              <w:tc>
                <w:tcPr>
                  <w:tcW w:w="2467" w:type="dxa"/>
                </w:tcPr>
                <w:p w:rsidR="00164D80" w:rsidRPr="00FF4D12" w:rsidRDefault="00164D80" w:rsidP="00C02005">
                  <w:pPr>
                    <w:rPr>
                      <w:rFonts w:asciiTheme="minorHAnsi" w:hAnsiTheme="minorHAnsi"/>
                      <w:iCs/>
                      <w:color w:val="0D0D0D"/>
                      <w:lang w:val="el-GR"/>
                    </w:rPr>
                  </w:pPr>
                  <w:r w:rsidRPr="00FF4D12">
                    <w:rPr>
                      <w:rFonts w:asciiTheme="minorHAnsi" w:hAnsiTheme="minorHAnsi"/>
                      <w:iCs/>
                      <w:color w:val="0D0D0D"/>
                      <w:sz w:val="22"/>
                      <w:szCs w:val="22"/>
                      <w:lang w:val="el-GR"/>
                    </w:rPr>
                    <w:t>Σύνολο</w:t>
                  </w:r>
                  <w:r w:rsidRPr="00FF4D12">
                    <w:rPr>
                      <w:rFonts w:asciiTheme="minorHAnsi" w:hAnsiTheme="minorHAnsi"/>
                      <w:iCs/>
                      <w:color w:val="0D0D0D"/>
                      <w:sz w:val="22"/>
                      <w:szCs w:val="22"/>
                    </w:rPr>
                    <w:t xml:space="preserve"> </w:t>
                  </w:r>
                  <w:r w:rsidRPr="00FF4D12">
                    <w:rPr>
                      <w:rFonts w:asciiTheme="minorHAnsi" w:hAnsiTheme="minorHAnsi"/>
                      <w:iCs/>
                      <w:color w:val="0D0D0D"/>
                      <w:sz w:val="22"/>
                      <w:szCs w:val="22"/>
                      <w:lang w:val="el-GR"/>
                    </w:rPr>
                    <w:t>Μαθήματος</w:t>
                  </w:r>
                  <w:r w:rsidRPr="00FF4D12">
                    <w:rPr>
                      <w:rFonts w:asciiTheme="minorHAnsi" w:hAnsiTheme="minorHAnsi"/>
                      <w:iCs/>
                      <w:color w:val="0D0D0D"/>
                      <w:sz w:val="22"/>
                      <w:szCs w:val="22"/>
                    </w:rPr>
                    <w:t xml:space="preserve"> </w:t>
                  </w:r>
                </w:p>
              </w:tc>
              <w:tc>
                <w:tcPr>
                  <w:tcW w:w="2468" w:type="dxa"/>
                  <w:vAlign w:val="center"/>
                </w:tcPr>
                <w:p w:rsidR="00164D80" w:rsidRPr="00FF4D12" w:rsidRDefault="00137FCC" w:rsidP="00C02005">
                  <w:pPr>
                    <w:jc w:val="center"/>
                    <w:rPr>
                      <w:rFonts w:asciiTheme="minorHAnsi" w:hAnsiTheme="minorHAnsi"/>
                      <w:b/>
                      <w:i/>
                      <w:color w:val="0D0D0D"/>
                      <w:lang w:val="el-GR"/>
                    </w:rPr>
                  </w:pPr>
                  <w:r>
                    <w:rPr>
                      <w:rFonts w:asciiTheme="minorHAnsi" w:hAnsiTheme="minorHAnsi"/>
                      <w:b/>
                      <w:i/>
                      <w:color w:val="0D0D0D"/>
                      <w:sz w:val="22"/>
                      <w:szCs w:val="22"/>
                      <w:lang w:val="el-GR"/>
                    </w:rPr>
                    <w:t>174</w:t>
                  </w:r>
                </w:p>
              </w:tc>
            </w:tr>
          </w:tbl>
          <w:p w:rsidR="00164D80" w:rsidRPr="00FF4D12" w:rsidRDefault="00164D80" w:rsidP="00C02005">
            <w:pPr>
              <w:rPr>
                <w:rFonts w:asciiTheme="minorHAnsi" w:hAnsiTheme="minorHAnsi"/>
                <w:color w:val="0D0D0D"/>
              </w:rPr>
            </w:pPr>
          </w:p>
        </w:tc>
      </w:tr>
      <w:tr w:rsidR="00164D80" w:rsidRPr="00FF4D12" w:rsidTr="00C02005">
        <w:tc>
          <w:tcPr>
            <w:tcW w:w="3306" w:type="dxa"/>
          </w:tcPr>
          <w:p w:rsidR="00164D80" w:rsidRPr="00FF4D12" w:rsidRDefault="00164D80" w:rsidP="00C02005">
            <w:pPr>
              <w:jc w:val="right"/>
              <w:rPr>
                <w:rFonts w:asciiTheme="minorHAnsi" w:hAnsiTheme="minorHAnsi"/>
                <w:b/>
                <w:color w:val="0D0D0D"/>
                <w:lang w:val="el-GR"/>
              </w:rPr>
            </w:pPr>
            <w:r w:rsidRPr="00FF4D12">
              <w:rPr>
                <w:rFonts w:asciiTheme="minorHAnsi" w:hAnsiTheme="minorHAnsi"/>
                <w:b/>
                <w:color w:val="0D0D0D"/>
                <w:sz w:val="22"/>
                <w:szCs w:val="22"/>
                <w:lang w:val="el-GR"/>
              </w:rPr>
              <w:t xml:space="preserve">ΑΞΙΟΛΟΓΗΣΗ ΦΟΙΤΗΤΩΝ </w:t>
            </w:r>
          </w:p>
          <w:p w:rsidR="00164D80" w:rsidRPr="00FF4D12" w:rsidRDefault="00164D80" w:rsidP="00C02005">
            <w:pPr>
              <w:jc w:val="both"/>
              <w:rPr>
                <w:rFonts w:asciiTheme="minorHAnsi" w:hAnsiTheme="minorHAnsi"/>
                <w:i/>
                <w:color w:val="0D0D0D"/>
                <w:lang w:val="el-GR"/>
              </w:rPr>
            </w:pPr>
          </w:p>
        </w:tc>
        <w:tc>
          <w:tcPr>
            <w:tcW w:w="5166" w:type="dxa"/>
            <w:tcBorders>
              <w:bottom w:val="single" w:sz="4" w:space="0" w:color="auto"/>
            </w:tcBorders>
          </w:tcPr>
          <w:p w:rsidR="00164D80" w:rsidRPr="00FF4D12" w:rsidRDefault="00164D80" w:rsidP="00C02005">
            <w:pPr>
              <w:rPr>
                <w:rFonts w:asciiTheme="minorHAnsi" w:hAnsiTheme="minorHAnsi"/>
                <w:b/>
                <w:color w:val="0D0D0D"/>
                <w:lang w:val="el-GR"/>
              </w:rPr>
            </w:pPr>
            <w:r w:rsidRPr="00FF4D12">
              <w:rPr>
                <w:rFonts w:asciiTheme="minorHAnsi" w:hAnsiTheme="minorHAnsi"/>
                <w:b/>
                <w:color w:val="0D0D0D"/>
                <w:sz w:val="22"/>
                <w:szCs w:val="22"/>
                <w:lang w:val="el-GR"/>
              </w:rPr>
              <w:t>ΕΡΓΑΣΤΗΡΙΑΚΟ ΜΕΡΟΣ</w:t>
            </w:r>
          </w:p>
          <w:p w:rsidR="00164D80" w:rsidRPr="00FF4D12" w:rsidRDefault="00164D80" w:rsidP="00C02005">
            <w:pPr>
              <w:rPr>
                <w:rFonts w:asciiTheme="minorHAnsi" w:hAnsiTheme="minorHAnsi"/>
                <w:color w:val="0D0D0D"/>
                <w:lang w:val="el-GR"/>
              </w:rPr>
            </w:pPr>
            <w:r w:rsidRPr="00FF4D12">
              <w:rPr>
                <w:rFonts w:asciiTheme="minorHAnsi" w:hAnsiTheme="minorHAnsi"/>
                <w:color w:val="0D0D0D"/>
                <w:sz w:val="22"/>
                <w:szCs w:val="22"/>
                <w:lang w:val="el-GR"/>
              </w:rPr>
              <w:t xml:space="preserve">Γλώσσα </w:t>
            </w:r>
            <w:r w:rsidRPr="00FF4D12">
              <w:rPr>
                <w:rFonts w:asciiTheme="minorHAnsi" w:hAnsiTheme="minorHAnsi"/>
                <w:color w:val="0D0D0D"/>
                <w:sz w:val="22"/>
                <w:szCs w:val="22"/>
              </w:rPr>
              <w:t>: E</w:t>
            </w:r>
            <w:r w:rsidRPr="00FF4D12">
              <w:rPr>
                <w:rFonts w:asciiTheme="minorHAnsi" w:hAnsiTheme="minorHAnsi"/>
                <w:color w:val="0D0D0D"/>
                <w:sz w:val="22"/>
                <w:szCs w:val="22"/>
                <w:lang w:val="el-GR"/>
              </w:rPr>
              <w:t>λληνική</w:t>
            </w:r>
          </w:p>
          <w:p w:rsidR="00164D80" w:rsidRPr="00FF4D12" w:rsidRDefault="00164D80" w:rsidP="00164D80">
            <w:pPr>
              <w:numPr>
                <w:ilvl w:val="0"/>
                <w:numId w:val="3"/>
              </w:numPr>
              <w:rPr>
                <w:rFonts w:asciiTheme="minorHAnsi" w:hAnsiTheme="minorHAnsi"/>
                <w:color w:val="0D0D0D"/>
                <w:lang w:val="el-GR"/>
              </w:rPr>
            </w:pPr>
            <w:r w:rsidRPr="00FF4D12">
              <w:rPr>
                <w:rFonts w:asciiTheme="minorHAnsi" w:hAnsiTheme="minorHAnsi"/>
                <w:color w:val="0D0D0D"/>
                <w:sz w:val="22"/>
                <w:szCs w:val="22"/>
                <w:lang w:val="el-GR"/>
              </w:rPr>
              <w:t>Παράδοση φύλλων πειραματικών αποτελεσμάτων ανά εργαστηριακή άσκηση (30%)</w:t>
            </w:r>
          </w:p>
          <w:p w:rsidR="00164D80" w:rsidRPr="00FF4D12" w:rsidRDefault="00164D80" w:rsidP="00164D80">
            <w:pPr>
              <w:numPr>
                <w:ilvl w:val="0"/>
                <w:numId w:val="3"/>
              </w:numPr>
              <w:rPr>
                <w:rFonts w:asciiTheme="minorHAnsi" w:hAnsiTheme="minorHAnsi"/>
                <w:color w:val="0D0D0D"/>
                <w:lang w:val="el-GR"/>
              </w:rPr>
            </w:pPr>
            <w:r w:rsidRPr="00FF4D12">
              <w:rPr>
                <w:rFonts w:asciiTheme="minorHAnsi" w:hAnsiTheme="minorHAnsi"/>
                <w:color w:val="0D0D0D"/>
                <w:sz w:val="22"/>
                <w:szCs w:val="22"/>
                <w:lang w:val="el-GR"/>
              </w:rPr>
              <w:t>Γραπτές εξετάσεις στην εργαστηριακή άσκηση της ημέρας  (35%)</w:t>
            </w:r>
          </w:p>
          <w:p w:rsidR="00164D80" w:rsidRPr="00FF4D12" w:rsidRDefault="00164D80" w:rsidP="00164D80">
            <w:pPr>
              <w:numPr>
                <w:ilvl w:val="0"/>
                <w:numId w:val="3"/>
              </w:numPr>
              <w:rPr>
                <w:rFonts w:asciiTheme="minorHAnsi" w:hAnsiTheme="minorHAnsi"/>
                <w:color w:val="0D0D0D"/>
                <w:lang w:val="el-GR"/>
              </w:rPr>
            </w:pPr>
            <w:r w:rsidRPr="00FF4D12">
              <w:rPr>
                <w:rFonts w:asciiTheme="minorHAnsi" w:hAnsiTheme="minorHAnsi"/>
                <w:color w:val="0D0D0D"/>
                <w:sz w:val="22"/>
                <w:szCs w:val="22"/>
                <w:lang w:val="el-GR"/>
              </w:rPr>
              <w:t xml:space="preserve">Τελική γραπτή εξέταση: Πολλαπλής επιλογής, ανάπτυξης, χαρακτηρισμός προτάσεων ως Σωστό ή Λάθος,  επίλυση </w:t>
            </w:r>
            <w:r w:rsidR="008264B7" w:rsidRPr="00FF4D12">
              <w:rPr>
                <w:rFonts w:asciiTheme="minorHAnsi" w:hAnsiTheme="minorHAnsi"/>
                <w:color w:val="0D0D0D"/>
                <w:sz w:val="22"/>
                <w:szCs w:val="22"/>
                <w:lang w:val="el-GR"/>
              </w:rPr>
              <w:t>ασκήσεων</w:t>
            </w:r>
            <w:r w:rsidRPr="00FF4D12">
              <w:rPr>
                <w:rFonts w:asciiTheme="minorHAnsi" w:hAnsiTheme="minorHAnsi"/>
                <w:color w:val="0D0D0D"/>
                <w:sz w:val="22"/>
                <w:szCs w:val="22"/>
                <w:lang w:val="el-GR"/>
              </w:rPr>
              <w:t xml:space="preserve"> (35%)</w:t>
            </w:r>
          </w:p>
          <w:p w:rsidR="00164D80" w:rsidRPr="00FF4D12" w:rsidRDefault="00164D80" w:rsidP="00C02005">
            <w:pPr>
              <w:rPr>
                <w:rFonts w:asciiTheme="minorHAnsi" w:hAnsiTheme="minorHAnsi"/>
                <w:b/>
                <w:color w:val="0D0D0D"/>
                <w:lang w:val="el-GR"/>
              </w:rPr>
            </w:pPr>
            <w:r w:rsidRPr="00FF4D12">
              <w:rPr>
                <w:rFonts w:asciiTheme="minorHAnsi" w:hAnsiTheme="minorHAnsi"/>
                <w:b/>
                <w:color w:val="0D0D0D"/>
                <w:sz w:val="22"/>
                <w:szCs w:val="22"/>
                <w:lang w:val="el-GR"/>
              </w:rPr>
              <w:t>ΘΕΩΡΗΤΙΚΟ ΜΕΡΟΣ</w:t>
            </w:r>
          </w:p>
          <w:p w:rsidR="00164D80" w:rsidRPr="00FF4D12" w:rsidRDefault="00164D80" w:rsidP="00C02005">
            <w:pPr>
              <w:rPr>
                <w:rFonts w:asciiTheme="minorHAnsi" w:hAnsiTheme="minorHAnsi"/>
                <w:color w:val="0D0D0D"/>
                <w:lang w:val="el-GR"/>
              </w:rPr>
            </w:pPr>
            <w:r w:rsidRPr="00FF4D12">
              <w:rPr>
                <w:rFonts w:asciiTheme="minorHAnsi" w:hAnsiTheme="minorHAnsi"/>
                <w:color w:val="0D0D0D"/>
                <w:sz w:val="22"/>
                <w:szCs w:val="22"/>
                <w:lang w:val="el-GR"/>
              </w:rPr>
              <w:t xml:space="preserve">Γλώσσα : </w:t>
            </w:r>
            <w:r w:rsidRPr="00FF4D12">
              <w:rPr>
                <w:rFonts w:asciiTheme="minorHAnsi" w:hAnsiTheme="minorHAnsi"/>
                <w:color w:val="0D0D0D"/>
                <w:sz w:val="22"/>
                <w:szCs w:val="22"/>
              </w:rPr>
              <w:t>E</w:t>
            </w:r>
            <w:r w:rsidRPr="00FF4D12">
              <w:rPr>
                <w:rFonts w:asciiTheme="minorHAnsi" w:hAnsiTheme="minorHAnsi"/>
                <w:color w:val="0D0D0D"/>
                <w:sz w:val="22"/>
                <w:szCs w:val="22"/>
                <w:lang w:val="el-GR"/>
              </w:rPr>
              <w:t>λληνική</w:t>
            </w:r>
          </w:p>
          <w:p w:rsidR="00164D80" w:rsidRPr="00FF4D12" w:rsidRDefault="00164D80" w:rsidP="00C02005">
            <w:pPr>
              <w:rPr>
                <w:rFonts w:asciiTheme="minorHAnsi" w:hAnsiTheme="minorHAnsi"/>
                <w:color w:val="0D0D0D"/>
                <w:lang w:val="el-GR"/>
              </w:rPr>
            </w:pPr>
            <w:r w:rsidRPr="00FF4D12">
              <w:rPr>
                <w:rFonts w:asciiTheme="minorHAnsi" w:hAnsiTheme="minorHAnsi"/>
                <w:color w:val="0D0D0D"/>
                <w:sz w:val="22"/>
                <w:szCs w:val="22"/>
                <w:lang w:val="el-GR"/>
              </w:rPr>
              <w:t>Τελική γραπτή εξέταση:</w:t>
            </w:r>
            <w:r w:rsidR="006C57B6" w:rsidRPr="00FF4D12">
              <w:rPr>
                <w:rFonts w:asciiTheme="minorHAnsi" w:hAnsiTheme="minorHAnsi"/>
                <w:color w:val="0D0D0D"/>
                <w:sz w:val="22"/>
                <w:szCs w:val="22"/>
                <w:lang w:val="el-GR"/>
              </w:rPr>
              <w:t xml:space="preserve"> </w:t>
            </w:r>
            <w:r w:rsidRPr="00FF4D12">
              <w:rPr>
                <w:rFonts w:asciiTheme="minorHAnsi" w:hAnsiTheme="minorHAnsi"/>
                <w:color w:val="0D0D0D"/>
                <w:sz w:val="22"/>
                <w:szCs w:val="22"/>
                <w:lang w:val="el-GR"/>
              </w:rPr>
              <w:t>Πολλαπλής επιλογής, ανάπτυξης, χαρακτηρισμός προτάσεων ως Σωστό ή Λάθος,  επίλυση προβλημάτων (100%)</w:t>
            </w:r>
          </w:p>
          <w:p w:rsidR="00164D80" w:rsidRPr="00FF4D12" w:rsidRDefault="00164D80" w:rsidP="00C02005">
            <w:pPr>
              <w:jc w:val="center"/>
              <w:rPr>
                <w:rFonts w:asciiTheme="minorHAnsi" w:hAnsiTheme="minorHAnsi"/>
                <w:color w:val="0D0D0D"/>
                <w:lang w:val="el-GR"/>
              </w:rPr>
            </w:pPr>
            <w:r w:rsidRPr="00FF4D12">
              <w:rPr>
                <w:rFonts w:asciiTheme="minorHAnsi" w:hAnsiTheme="minorHAnsi"/>
                <w:color w:val="0D0D0D"/>
                <w:sz w:val="22"/>
                <w:szCs w:val="22"/>
                <w:lang w:val="el-GR"/>
              </w:rPr>
              <w:t>Ή</w:t>
            </w:r>
          </w:p>
          <w:p w:rsidR="00164D80" w:rsidRPr="00FF4D12" w:rsidRDefault="00164D80" w:rsidP="00C02005">
            <w:pPr>
              <w:rPr>
                <w:rFonts w:asciiTheme="minorHAnsi" w:hAnsiTheme="minorHAnsi"/>
                <w:color w:val="0D0D0D"/>
                <w:lang w:val="el-GR"/>
              </w:rPr>
            </w:pPr>
            <w:r w:rsidRPr="00FF4D12">
              <w:rPr>
                <w:rFonts w:asciiTheme="minorHAnsi" w:hAnsiTheme="minorHAnsi"/>
                <w:color w:val="0D0D0D"/>
                <w:sz w:val="22"/>
                <w:szCs w:val="22"/>
                <w:lang w:val="el-GR"/>
              </w:rPr>
              <w:t>Τελική γραπτή εξέταση: Α)</w:t>
            </w:r>
            <w:r w:rsidR="008264B7" w:rsidRPr="00FF4D12">
              <w:rPr>
                <w:rFonts w:asciiTheme="minorHAnsi" w:hAnsiTheme="minorHAnsi"/>
                <w:color w:val="0D0D0D"/>
                <w:sz w:val="22"/>
                <w:szCs w:val="22"/>
                <w:lang w:val="el-GR"/>
              </w:rPr>
              <w:t xml:space="preserve"> </w:t>
            </w:r>
            <w:r w:rsidRPr="00FF4D12">
              <w:rPr>
                <w:rFonts w:asciiTheme="minorHAnsi" w:hAnsiTheme="minorHAnsi"/>
                <w:color w:val="0D0D0D"/>
                <w:sz w:val="22"/>
                <w:szCs w:val="22"/>
                <w:lang w:val="el-GR"/>
              </w:rPr>
              <w:t xml:space="preserve">Πολλαπλής επιλογής, ανάπτυξης, χαρακτηρισμός προτάσεων ως Σωστό ή Λάθος,  επίλυση </w:t>
            </w:r>
            <w:r w:rsidR="008264B7" w:rsidRPr="00FF4D12">
              <w:rPr>
                <w:rFonts w:asciiTheme="minorHAnsi" w:hAnsiTheme="minorHAnsi"/>
                <w:color w:val="0D0D0D"/>
                <w:sz w:val="22"/>
                <w:szCs w:val="22"/>
                <w:lang w:val="el-GR"/>
              </w:rPr>
              <w:t>ασκήσεων</w:t>
            </w:r>
            <w:r w:rsidRPr="00FF4D12">
              <w:rPr>
                <w:rFonts w:asciiTheme="minorHAnsi" w:hAnsiTheme="minorHAnsi"/>
                <w:color w:val="0D0D0D"/>
                <w:sz w:val="22"/>
                <w:szCs w:val="22"/>
                <w:lang w:val="el-GR"/>
              </w:rPr>
              <w:t xml:space="preserve"> (60%) και</w:t>
            </w:r>
          </w:p>
          <w:p w:rsidR="00164D80" w:rsidRPr="00FF4D12" w:rsidRDefault="00164D80" w:rsidP="005B4DC7">
            <w:pPr>
              <w:rPr>
                <w:rFonts w:asciiTheme="minorHAnsi" w:hAnsiTheme="minorHAnsi"/>
                <w:color w:val="0D0D0D"/>
                <w:lang w:val="el-GR"/>
              </w:rPr>
            </w:pPr>
            <w:r w:rsidRPr="00FF4D12">
              <w:rPr>
                <w:rFonts w:asciiTheme="minorHAnsi" w:hAnsiTheme="minorHAnsi"/>
                <w:color w:val="0D0D0D"/>
                <w:sz w:val="22"/>
                <w:szCs w:val="22"/>
                <w:lang w:val="el-GR"/>
              </w:rPr>
              <w:t>Β) Παρουσίαση ομαδικής εργασίας (40%)</w:t>
            </w:r>
          </w:p>
        </w:tc>
      </w:tr>
    </w:tbl>
    <w:p w:rsidR="00164D80" w:rsidRPr="00FF4D12" w:rsidRDefault="00164D80" w:rsidP="00164D80">
      <w:pPr>
        <w:widowControl w:val="0"/>
        <w:numPr>
          <w:ilvl w:val="0"/>
          <w:numId w:val="1"/>
        </w:numPr>
        <w:autoSpaceDE w:val="0"/>
        <w:autoSpaceDN w:val="0"/>
        <w:adjustRightInd w:val="0"/>
        <w:spacing w:before="240" w:after="200" w:line="276" w:lineRule="auto"/>
        <w:ind w:left="357" w:hanging="357"/>
        <w:rPr>
          <w:rFonts w:asciiTheme="minorHAnsi" w:hAnsiTheme="minorHAnsi"/>
          <w:b/>
          <w:color w:val="000000"/>
          <w:sz w:val="22"/>
          <w:szCs w:val="22"/>
        </w:rPr>
      </w:pPr>
      <w:r w:rsidRPr="00FF4D12">
        <w:rPr>
          <w:rFonts w:asciiTheme="minorHAnsi" w:hAnsiTheme="minorHAnsi"/>
          <w:b/>
          <w:color w:val="000000"/>
          <w:sz w:val="22"/>
          <w:szCs w:val="22"/>
          <w:lang w:val="el-GR"/>
        </w:rPr>
        <w:t>ΣΥΝΙΣΤΩΜΕΝΗ</w:t>
      </w:r>
      <w:r w:rsidRPr="00FF4D12">
        <w:rPr>
          <w:rFonts w:asciiTheme="minorHAnsi" w:hAnsiTheme="minorHAnsi"/>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164D80" w:rsidRPr="00FF4D12" w:rsidTr="00C02005">
        <w:tc>
          <w:tcPr>
            <w:tcW w:w="8472" w:type="dxa"/>
          </w:tcPr>
          <w:p w:rsidR="005B4DC7" w:rsidRPr="00FF4D12" w:rsidRDefault="005B4DC7" w:rsidP="005B4DC7">
            <w:pPr>
              <w:jc w:val="both"/>
              <w:rPr>
                <w:rFonts w:asciiTheme="minorHAnsi" w:hAnsiTheme="minorHAnsi"/>
                <w:b/>
              </w:rPr>
            </w:pPr>
            <w:proofErr w:type="spellStart"/>
            <w:r w:rsidRPr="00FF4D12">
              <w:rPr>
                <w:rFonts w:asciiTheme="minorHAnsi" w:hAnsiTheme="minorHAnsi"/>
                <w:b/>
                <w:sz w:val="22"/>
                <w:szCs w:val="22"/>
              </w:rPr>
              <w:t>Ελληνική</w:t>
            </w:r>
            <w:proofErr w:type="spellEnd"/>
            <w:r w:rsidRPr="00FF4D12">
              <w:rPr>
                <w:rFonts w:asciiTheme="minorHAnsi" w:hAnsiTheme="minorHAnsi"/>
                <w:b/>
                <w:sz w:val="22"/>
                <w:szCs w:val="22"/>
              </w:rPr>
              <w:t xml:space="preserve"> </w:t>
            </w:r>
          </w:p>
          <w:p w:rsidR="005B4DC7" w:rsidRPr="00FF4D12" w:rsidRDefault="005B4DC7" w:rsidP="00ED29FC">
            <w:pPr>
              <w:pStyle w:val="ListParagraph"/>
              <w:numPr>
                <w:ilvl w:val="0"/>
                <w:numId w:val="15"/>
              </w:numPr>
              <w:spacing w:after="0" w:line="240" w:lineRule="auto"/>
              <w:jc w:val="both"/>
              <w:rPr>
                <w:rFonts w:asciiTheme="minorHAnsi" w:hAnsiTheme="minorHAnsi"/>
              </w:rPr>
            </w:pPr>
            <w:r w:rsidRPr="00FF4D12">
              <w:rPr>
                <w:rFonts w:asciiTheme="minorHAnsi" w:hAnsiTheme="minorHAnsi"/>
              </w:rPr>
              <w:t xml:space="preserve">Τσιρίβας Ε., Βαρβαρέσου Α. Παπαγεωργίου Σ. Εφαρμοσμένη Κοσμητολογία-Δερμοκαλλυντικά </w:t>
            </w:r>
            <w:r w:rsidRPr="00FF4D12">
              <w:rPr>
                <w:rFonts w:asciiTheme="minorHAnsi" w:hAnsiTheme="minorHAnsi"/>
                <w:lang w:val="en-US"/>
              </w:rPr>
              <w:t>ISBN</w:t>
            </w:r>
            <w:r w:rsidRPr="00FF4D12">
              <w:rPr>
                <w:rFonts w:asciiTheme="minorHAnsi" w:hAnsiTheme="minorHAnsi"/>
              </w:rPr>
              <w:t xml:space="preserve"> 978-960-583-151-6 </w:t>
            </w:r>
            <w:r w:rsidRPr="00FF4D12">
              <w:rPr>
                <w:rFonts w:asciiTheme="minorHAnsi" w:hAnsiTheme="minorHAnsi"/>
                <w:lang w:val="en-US"/>
              </w:rPr>
              <w:t>E</w:t>
            </w:r>
            <w:r w:rsidRPr="00FF4D12">
              <w:rPr>
                <w:rFonts w:asciiTheme="minorHAnsi" w:hAnsiTheme="minorHAnsi"/>
              </w:rPr>
              <w:t xml:space="preserve">ΠΙΣΤΗΜΟΝΙΚΕΣ ΕΚΔΟΣΕΙΣ ΠΑΡΙΣΙΑΝΟΥ ΑE, </w:t>
            </w:r>
            <w:r w:rsidR="00ED29FC" w:rsidRPr="00FF4D12">
              <w:rPr>
                <w:rFonts w:asciiTheme="minorHAnsi" w:hAnsiTheme="minorHAnsi"/>
              </w:rPr>
              <w:t>(</w:t>
            </w:r>
            <w:r w:rsidRPr="00FF4D12">
              <w:rPr>
                <w:rFonts w:asciiTheme="minorHAnsi" w:hAnsiTheme="minorHAnsi"/>
              </w:rPr>
              <w:t>201</w:t>
            </w:r>
            <w:r w:rsidR="000946A5" w:rsidRPr="00FF4D12">
              <w:rPr>
                <w:rFonts w:asciiTheme="minorHAnsi" w:hAnsiTheme="minorHAnsi"/>
              </w:rPr>
              <w:t>6</w:t>
            </w:r>
            <w:r w:rsidR="00ED29FC" w:rsidRPr="00FF4D12">
              <w:rPr>
                <w:rFonts w:asciiTheme="minorHAnsi" w:hAnsiTheme="minorHAnsi"/>
              </w:rPr>
              <w:t>)</w:t>
            </w:r>
            <w:r w:rsidRPr="00FF4D12">
              <w:rPr>
                <w:rFonts w:asciiTheme="minorHAnsi" w:hAnsiTheme="minorHAnsi"/>
              </w:rPr>
              <w:t>.</w:t>
            </w:r>
          </w:p>
          <w:p w:rsidR="00C54145" w:rsidRPr="001D6B5D" w:rsidRDefault="00C54145" w:rsidP="001D6B5D">
            <w:pPr>
              <w:numPr>
                <w:ilvl w:val="0"/>
                <w:numId w:val="15"/>
              </w:numPr>
              <w:jc w:val="both"/>
              <w:rPr>
                <w:rFonts w:asciiTheme="minorHAnsi" w:hAnsiTheme="minorHAnsi"/>
                <w:lang w:val="el-GR"/>
              </w:rPr>
            </w:pPr>
            <w:r w:rsidRPr="00FF4D12">
              <w:rPr>
                <w:rFonts w:asciiTheme="minorHAnsi" w:hAnsiTheme="minorHAnsi"/>
                <w:sz w:val="22"/>
                <w:szCs w:val="22"/>
                <w:lang w:val="el-GR"/>
              </w:rPr>
              <w:t>Τσιρίβας Ε.,  Παπαγεωργίου Σ</w:t>
            </w:r>
            <w:r w:rsidR="00A4265A" w:rsidRPr="00FF4D12">
              <w:rPr>
                <w:rFonts w:asciiTheme="minorHAnsi" w:hAnsiTheme="minorHAnsi"/>
                <w:sz w:val="22"/>
                <w:szCs w:val="22"/>
                <w:lang w:val="el-GR"/>
              </w:rPr>
              <w:t xml:space="preserve"> και Βαρβαρέσου Α</w:t>
            </w:r>
            <w:r w:rsidRPr="00FF4D12">
              <w:rPr>
                <w:rFonts w:asciiTheme="minorHAnsi" w:hAnsiTheme="minorHAnsi"/>
                <w:sz w:val="22"/>
                <w:szCs w:val="22"/>
                <w:lang w:val="el-GR"/>
              </w:rPr>
              <w:t>. Εργαστηριακές Ασκήσ</w:t>
            </w:r>
            <w:r w:rsidR="00D713FE" w:rsidRPr="00FF4D12">
              <w:rPr>
                <w:rFonts w:asciiTheme="minorHAnsi" w:hAnsiTheme="minorHAnsi"/>
                <w:sz w:val="22"/>
                <w:szCs w:val="22"/>
                <w:lang w:val="el-GR"/>
              </w:rPr>
              <w:t>εις Ανάπτυξης Δερμοκαλλυντικών</w:t>
            </w:r>
            <w:r w:rsidR="00A4265A" w:rsidRPr="00FF4D12">
              <w:rPr>
                <w:rFonts w:asciiTheme="minorHAnsi" w:hAnsiTheme="minorHAnsi"/>
                <w:sz w:val="22"/>
                <w:szCs w:val="22"/>
                <w:lang w:val="el-GR"/>
              </w:rPr>
              <w:t>.</w:t>
            </w:r>
          </w:p>
          <w:p w:rsidR="00164D80" w:rsidRPr="00FF4D12" w:rsidRDefault="00164D80" w:rsidP="00C02005">
            <w:pPr>
              <w:jc w:val="both"/>
              <w:rPr>
                <w:rFonts w:asciiTheme="minorHAnsi" w:hAnsiTheme="minorHAnsi"/>
                <w:b/>
              </w:rPr>
            </w:pPr>
            <w:proofErr w:type="spellStart"/>
            <w:r w:rsidRPr="00FF4D12">
              <w:rPr>
                <w:rFonts w:asciiTheme="minorHAnsi" w:hAnsiTheme="minorHAnsi"/>
                <w:b/>
                <w:sz w:val="22"/>
                <w:szCs w:val="22"/>
              </w:rPr>
              <w:t>Ξενόγλωσση</w:t>
            </w:r>
            <w:proofErr w:type="spellEnd"/>
          </w:p>
          <w:p w:rsidR="00ED29FC" w:rsidRPr="00137FCC" w:rsidRDefault="00ED29FC" w:rsidP="001D6B5D">
            <w:pPr>
              <w:pStyle w:val="ListParagraph"/>
              <w:numPr>
                <w:ilvl w:val="0"/>
                <w:numId w:val="19"/>
              </w:numPr>
              <w:jc w:val="both"/>
              <w:rPr>
                <w:rFonts w:asciiTheme="minorHAnsi" w:hAnsiTheme="minorHAnsi"/>
                <w:lang w:val="en-US" w:eastAsia="el-GR"/>
              </w:rPr>
            </w:pPr>
            <w:r w:rsidRPr="00137FCC">
              <w:rPr>
                <w:rFonts w:asciiTheme="minorHAnsi" w:hAnsiTheme="minorHAnsi"/>
                <w:color w:val="0D0D0D"/>
                <w:lang w:val="en-US"/>
              </w:rPr>
              <w:t xml:space="preserve">Sakamoto K., </w:t>
            </w:r>
            <w:proofErr w:type="spellStart"/>
            <w:r w:rsidRPr="00137FCC">
              <w:rPr>
                <w:rFonts w:asciiTheme="minorHAnsi" w:hAnsiTheme="minorHAnsi"/>
                <w:color w:val="0D0D0D"/>
                <w:lang w:val="en-US"/>
              </w:rPr>
              <w:t>Lochhead</w:t>
            </w:r>
            <w:proofErr w:type="spellEnd"/>
            <w:r w:rsidRPr="00137FCC">
              <w:rPr>
                <w:rFonts w:asciiTheme="minorHAnsi" w:hAnsiTheme="minorHAnsi"/>
                <w:color w:val="0D0D0D"/>
                <w:lang w:val="en-US"/>
              </w:rPr>
              <w:t xml:space="preserve"> R., </w:t>
            </w:r>
            <w:proofErr w:type="spellStart"/>
            <w:r w:rsidRPr="00137FCC">
              <w:rPr>
                <w:rFonts w:asciiTheme="minorHAnsi" w:hAnsiTheme="minorHAnsi"/>
                <w:color w:val="0D0D0D"/>
                <w:lang w:val="en-US"/>
              </w:rPr>
              <w:t>Maibach</w:t>
            </w:r>
            <w:proofErr w:type="spellEnd"/>
            <w:r w:rsidRPr="00137FCC">
              <w:rPr>
                <w:rFonts w:asciiTheme="minorHAnsi" w:hAnsiTheme="minorHAnsi"/>
                <w:color w:val="0D0D0D"/>
                <w:lang w:val="en-US"/>
              </w:rPr>
              <w:t xml:space="preserve"> H.</w:t>
            </w:r>
            <w:r w:rsidR="00534502" w:rsidRPr="00137FCC">
              <w:rPr>
                <w:rFonts w:asciiTheme="minorHAnsi" w:hAnsiTheme="minorHAnsi"/>
                <w:color w:val="0D0D0D"/>
                <w:lang w:val="en-US"/>
              </w:rPr>
              <w:t xml:space="preserve"> and</w:t>
            </w:r>
            <w:r w:rsidRPr="00137FCC">
              <w:rPr>
                <w:rFonts w:asciiTheme="minorHAnsi" w:hAnsiTheme="minorHAnsi"/>
                <w:color w:val="0D0D0D"/>
                <w:lang w:val="en-US"/>
              </w:rPr>
              <w:t xml:space="preserve"> Yamashita Y. Cosmetic Science and Technology: Theoretical Principles and Applications, </w:t>
            </w:r>
            <w:r w:rsidRPr="00137FCC">
              <w:rPr>
                <w:rFonts w:asciiTheme="minorHAnsi" w:hAnsiTheme="minorHAnsi"/>
                <w:bCs/>
                <w:lang w:val="en-US" w:eastAsia="el-GR"/>
              </w:rPr>
              <w:t>Hardcover ISBN:</w:t>
            </w:r>
            <w:r w:rsidRPr="00137FCC">
              <w:rPr>
                <w:rFonts w:asciiTheme="minorHAnsi" w:hAnsiTheme="minorHAnsi"/>
                <w:lang w:val="en-US" w:eastAsia="el-GR"/>
              </w:rPr>
              <w:t xml:space="preserve"> 9780128020050, </w:t>
            </w:r>
            <w:r w:rsidR="007B0D09" w:rsidRPr="00137FCC">
              <w:rPr>
                <w:rFonts w:asciiTheme="minorHAnsi" w:hAnsiTheme="minorHAnsi"/>
                <w:bCs/>
                <w:lang w:val="en-US" w:eastAsia="el-GR"/>
              </w:rPr>
              <w:t>eBook ISBN:</w:t>
            </w:r>
            <w:r w:rsidR="007B0D09" w:rsidRPr="00137FCC">
              <w:rPr>
                <w:rFonts w:asciiTheme="minorHAnsi" w:hAnsiTheme="minorHAnsi"/>
                <w:lang w:val="en-US" w:eastAsia="el-GR"/>
              </w:rPr>
              <w:t xml:space="preserve"> 9780128020548, </w:t>
            </w:r>
            <w:r w:rsidRPr="00137FCC">
              <w:rPr>
                <w:rFonts w:asciiTheme="minorHAnsi" w:hAnsiTheme="minorHAnsi"/>
                <w:lang w:val="en-US" w:eastAsia="el-GR"/>
              </w:rPr>
              <w:t>Elsevier (2017)</w:t>
            </w:r>
            <w:r w:rsidR="00FF1519" w:rsidRPr="00137FCC">
              <w:rPr>
                <w:rFonts w:asciiTheme="minorHAnsi" w:hAnsiTheme="minorHAnsi"/>
                <w:lang w:val="en-US" w:eastAsia="el-GR"/>
              </w:rPr>
              <w:t>.</w:t>
            </w:r>
            <w:r w:rsidRPr="00137FCC">
              <w:rPr>
                <w:rFonts w:asciiTheme="minorHAnsi" w:hAnsiTheme="minorHAnsi"/>
                <w:lang w:val="en-US" w:eastAsia="el-GR"/>
              </w:rPr>
              <w:t xml:space="preserve"> </w:t>
            </w:r>
          </w:p>
          <w:p w:rsidR="006160A5" w:rsidRPr="001D6B5D" w:rsidRDefault="00534502" w:rsidP="001D6B5D">
            <w:pPr>
              <w:pStyle w:val="ListParagraph"/>
              <w:numPr>
                <w:ilvl w:val="0"/>
                <w:numId w:val="19"/>
              </w:numPr>
              <w:jc w:val="both"/>
              <w:rPr>
                <w:rFonts w:asciiTheme="minorHAnsi" w:hAnsiTheme="minorHAnsi"/>
              </w:rPr>
            </w:pPr>
            <w:proofErr w:type="spellStart"/>
            <w:r w:rsidRPr="00137FCC">
              <w:rPr>
                <w:rFonts w:asciiTheme="minorHAnsi" w:hAnsiTheme="minorHAnsi"/>
                <w:color w:val="0D0D0D"/>
                <w:lang w:val="en-US"/>
              </w:rPr>
              <w:t>Schlossman</w:t>
            </w:r>
            <w:proofErr w:type="spellEnd"/>
            <w:r w:rsidRPr="00137FCC">
              <w:rPr>
                <w:rFonts w:asciiTheme="minorHAnsi" w:hAnsiTheme="minorHAnsi"/>
                <w:color w:val="0D0D0D"/>
                <w:lang w:val="en-US"/>
              </w:rPr>
              <w:t xml:space="preserve"> M.</w:t>
            </w:r>
            <w:r w:rsidR="00FA25E5" w:rsidRPr="00137FCC">
              <w:rPr>
                <w:rFonts w:asciiTheme="minorHAnsi" w:hAnsiTheme="minorHAnsi"/>
                <w:color w:val="0D0D0D"/>
                <w:lang w:val="en-US"/>
              </w:rPr>
              <w:t xml:space="preserve">L. The Chemistry and Manufacture of Cosmetics. </w:t>
            </w:r>
            <w:proofErr w:type="spellStart"/>
            <w:r w:rsidR="00FA25E5" w:rsidRPr="00137FCC">
              <w:rPr>
                <w:rFonts w:asciiTheme="minorHAnsi" w:hAnsiTheme="minorHAnsi"/>
                <w:color w:val="0D0D0D"/>
                <w:lang w:val="en-US"/>
              </w:rPr>
              <w:t>Vol</w:t>
            </w:r>
            <w:proofErr w:type="spellEnd"/>
            <w:r w:rsidR="00FA25E5" w:rsidRPr="00137FCC">
              <w:rPr>
                <w:rFonts w:asciiTheme="minorHAnsi" w:hAnsiTheme="minorHAnsi"/>
                <w:color w:val="0D0D0D"/>
                <w:lang w:val="en-US"/>
              </w:rPr>
              <w:t xml:space="preserve"> 2 Formulating </w:t>
            </w:r>
            <w:r w:rsidR="00FA25E5" w:rsidRPr="00137FCC">
              <w:rPr>
                <w:rStyle w:val="a-color-secondary"/>
                <w:rFonts w:asciiTheme="minorHAnsi" w:hAnsiTheme="minorHAnsi"/>
                <w:lang w:val="en-US"/>
              </w:rPr>
              <w:t xml:space="preserve">ISBN-13: </w:t>
            </w:r>
            <w:r w:rsidR="006160A5" w:rsidRPr="00137FCC">
              <w:rPr>
                <w:rStyle w:val="a-size-base"/>
                <w:rFonts w:asciiTheme="minorHAnsi" w:hAnsiTheme="minorHAnsi"/>
                <w:lang w:val="en-US"/>
              </w:rPr>
              <w:t>ISBN-13:</w:t>
            </w:r>
            <w:r w:rsidR="006160A5" w:rsidRPr="00137FCC">
              <w:rPr>
                <w:rFonts w:asciiTheme="minorHAnsi" w:hAnsiTheme="minorHAnsi"/>
                <w:lang w:val="en-US"/>
              </w:rPr>
              <w:t xml:space="preserve"> </w:t>
            </w:r>
            <w:r w:rsidR="006160A5" w:rsidRPr="00137FCC">
              <w:rPr>
                <w:rStyle w:val="a-size-base"/>
                <w:rFonts w:asciiTheme="minorHAnsi" w:hAnsiTheme="minorHAnsi"/>
                <w:lang w:val="en-US"/>
              </w:rPr>
              <w:t>978-1932633474</w:t>
            </w:r>
            <w:r w:rsidR="006160A5" w:rsidRPr="00137FCC">
              <w:rPr>
                <w:rFonts w:asciiTheme="minorHAnsi" w:hAnsiTheme="minorHAnsi"/>
                <w:lang w:val="en-US"/>
              </w:rPr>
              <w:t xml:space="preserve"> 4th </w:t>
            </w:r>
            <w:r w:rsidR="00FA25E5" w:rsidRPr="00137FCC">
              <w:rPr>
                <w:rFonts w:asciiTheme="minorHAnsi" w:hAnsiTheme="minorHAnsi"/>
                <w:lang w:val="en-US"/>
              </w:rPr>
              <w:t xml:space="preserve"> </w:t>
            </w:r>
            <w:r w:rsidRPr="00137FCC">
              <w:rPr>
                <w:rFonts w:asciiTheme="minorHAnsi" w:hAnsiTheme="minorHAnsi"/>
                <w:lang w:val="en-US"/>
              </w:rPr>
              <w:t xml:space="preserve"> </w:t>
            </w:r>
            <w:proofErr w:type="gramStart"/>
            <w:r w:rsidRPr="00137FCC">
              <w:rPr>
                <w:rFonts w:asciiTheme="minorHAnsi" w:hAnsiTheme="minorHAnsi"/>
                <w:lang w:val="en-US"/>
              </w:rPr>
              <w:t>edition</w:t>
            </w:r>
            <w:proofErr w:type="gramEnd"/>
            <w:r w:rsidRPr="00137FCC">
              <w:rPr>
                <w:rFonts w:asciiTheme="minorHAnsi" w:hAnsiTheme="minorHAnsi"/>
                <w:lang w:val="en-US"/>
              </w:rPr>
              <w:t xml:space="preserve">, </w:t>
            </w:r>
            <w:r w:rsidR="00FA25E5" w:rsidRPr="00137FCC">
              <w:rPr>
                <w:rFonts w:asciiTheme="minorHAnsi" w:hAnsiTheme="minorHAnsi"/>
                <w:color w:val="0D0D0D"/>
                <w:lang w:val="en-US"/>
              </w:rPr>
              <w:t>Allured Publishing Co</w:t>
            </w:r>
            <w:r w:rsidRPr="00137FCC">
              <w:rPr>
                <w:rFonts w:asciiTheme="minorHAnsi" w:hAnsiTheme="minorHAnsi"/>
                <w:color w:val="0D0D0D"/>
                <w:lang w:val="en-US"/>
              </w:rPr>
              <w:t xml:space="preserve">. </w:t>
            </w:r>
            <w:r w:rsidRPr="001D6B5D">
              <w:rPr>
                <w:rFonts w:asciiTheme="minorHAnsi" w:hAnsiTheme="minorHAnsi"/>
                <w:color w:val="0D0D0D"/>
              </w:rPr>
              <w:t>USA,</w:t>
            </w:r>
            <w:r w:rsidR="00FA25E5" w:rsidRPr="001D6B5D">
              <w:rPr>
                <w:rFonts w:asciiTheme="minorHAnsi" w:hAnsiTheme="minorHAnsi"/>
                <w:color w:val="0D0D0D"/>
              </w:rPr>
              <w:t xml:space="preserve">    (2008).</w:t>
            </w:r>
          </w:p>
          <w:p w:rsidR="00FA25E5" w:rsidRPr="00137FCC" w:rsidRDefault="00534502" w:rsidP="001D6B5D">
            <w:pPr>
              <w:pStyle w:val="ListParagraph"/>
              <w:numPr>
                <w:ilvl w:val="0"/>
                <w:numId w:val="19"/>
              </w:numPr>
              <w:jc w:val="both"/>
              <w:rPr>
                <w:rFonts w:asciiTheme="minorHAnsi" w:hAnsiTheme="minorHAnsi"/>
                <w:lang w:val="en-US"/>
              </w:rPr>
            </w:pPr>
            <w:proofErr w:type="spellStart"/>
            <w:r w:rsidRPr="00137FCC">
              <w:rPr>
                <w:rFonts w:asciiTheme="minorHAnsi" w:hAnsiTheme="minorHAnsi"/>
                <w:color w:val="0D0D0D"/>
                <w:lang w:val="en-US"/>
              </w:rPr>
              <w:t>Schlossman</w:t>
            </w:r>
            <w:proofErr w:type="spellEnd"/>
            <w:r w:rsidRPr="00137FCC">
              <w:rPr>
                <w:rFonts w:asciiTheme="minorHAnsi" w:hAnsiTheme="minorHAnsi"/>
                <w:color w:val="0D0D0D"/>
                <w:lang w:val="en-US"/>
              </w:rPr>
              <w:t xml:space="preserve"> M.</w:t>
            </w:r>
            <w:r w:rsidR="00FA25E5" w:rsidRPr="00137FCC">
              <w:rPr>
                <w:rFonts w:asciiTheme="minorHAnsi" w:hAnsiTheme="minorHAnsi"/>
                <w:color w:val="0D0D0D"/>
                <w:lang w:val="en-US"/>
              </w:rPr>
              <w:t xml:space="preserve">L. The Chemistry and Manufacture of Cosmetics. </w:t>
            </w:r>
            <w:proofErr w:type="spellStart"/>
            <w:r w:rsidR="00FA25E5" w:rsidRPr="00137FCC">
              <w:rPr>
                <w:rFonts w:asciiTheme="minorHAnsi" w:hAnsiTheme="minorHAnsi"/>
                <w:color w:val="0D0D0D"/>
                <w:lang w:val="en-US"/>
              </w:rPr>
              <w:t>Vol</w:t>
            </w:r>
            <w:proofErr w:type="spellEnd"/>
            <w:r w:rsidR="00FA25E5" w:rsidRPr="00137FCC">
              <w:rPr>
                <w:rFonts w:asciiTheme="minorHAnsi" w:hAnsiTheme="minorHAnsi"/>
                <w:color w:val="0D0D0D"/>
                <w:lang w:val="en-US"/>
              </w:rPr>
              <w:t xml:space="preserve"> 3 Ingr</w:t>
            </w:r>
            <w:r w:rsidR="001B25C4" w:rsidRPr="00137FCC">
              <w:rPr>
                <w:rFonts w:asciiTheme="minorHAnsi" w:hAnsiTheme="minorHAnsi"/>
                <w:color w:val="0D0D0D"/>
                <w:lang w:val="en-US"/>
              </w:rPr>
              <w:t>e</w:t>
            </w:r>
            <w:r w:rsidR="00FA25E5" w:rsidRPr="00137FCC">
              <w:rPr>
                <w:rFonts w:asciiTheme="minorHAnsi" w:hAnsiTheme="minorHAnsi"/>
                <w:color w:val="0D0D0D"/>
                <w:lang w:val="en-US"/>
              </w:rPr>
              <w:t xml:space="preserve">dients </w:t>
            </w:r>
            <w:r w:rsidR="00FA25E5" w:rsidRPr="00137FCC">
              <w:rPr>
                <w:rFonts w:asciiTheme="minorHAnsi" w:hAnsiTheme="minorHAnsi"/>
                <w:lang w:val="en-US" w:eastAsia="el-GR"/>
              </w:rPr>
              <w:t xml:space="preserve">ISBN-13: 978-0931710773 </w:t>
            </w:r>
            <w:r w:rsidRPr="00137FCC">
              <w:rPr>
                <w:rFonts w:asciiTheme="minorHAnsi" w:hAnsiTheme="minorHAnsi"/>
                <w:lang w:val="en-US"/>
              </w:rPr>
              <w:t>4th</w:t>
            </w:r>
            <w:r w:rsidR="00FA25E5" w:rsidRPr="00137FCC">
              <w:rPr>
                <w:rFonts w:asciiTheme="minorHAnsi" w:hAnsiTheme="minorHAnsi"/>
                <w:lang w:val="en-US"/>
              </w:rPr>
              <w:t xml:space="preserve"> edition, </w:t>
            </w:r>
            <w:r w:rsidR="00FA25E5" w:rsidRPr="00137FCC">
              <w:rPr>
                <w:rFonts w:asciiTheme="minorHAnsi" w:hAnsiTheme="minorHAnsi"/>
                <w:color w:val="0D0D0D"/>
                <w:lang w:val="en-US"/>
              </w:rPr>
              <w:t>Allured Publishing Co</w:t>
            </w:r>
            <w:r w:rsidRPr="00137FCC">
              <w:rPr>
                <w:rFonts w:asciiTheme="minorHAnsi" w:hAnsiTheme="minorHAnsi"/>
                <w:color w:val="0D0D0D"/>
                <w:lang w:val="en-US"/>
              </w:rPr>
              <w:t xml:space="preserve">., </w:t>
            </w:r>
            <w:proofErr w:type="gramStart"/>
            <w:r w:rsidRPr="00137FCC">
              <w:rPr>
                <w:rFonts w:asciiTheme="minorHAnsi" w:hAnsiTheme="minorHAnsi"/>
                <w:color w:val="0D0D0D"/>
                <w:lang w:val="en-US"/>
              </w:rPr>
              <w:t>USA</w:t>
            </w:r>
            <w:r w:rsidR="00FA25E5" w:rsidRPr="00137FCC">
              <w:rPr>
                <w:rFonts w:asciiTheme="minorHAnsi" w:hAnsiTheme="minorHAnsi"/>
                <w:color w:val="0D0D0D"/>
                <w:lang w:val="en-US"/>
              </w:rPr>
              <w:t xml:space="preserve">  (</w:t>
            </w:r>
            <w:proofErr w:type="gramEnd"/>
            <w:r w:rsidR="00FA25E5" w:rsidRPr="00137FCC">
              <w:rPr>
                <w:rFonts w:asciiTheme="minorHAnsi" w:hAnsiTheme="minorHAnsi"/>
                <w:color w:val="0D0D0D"/>
                <w:lang w:val="en-US"/>
              </w:rPr>
              <w:t>2008).</w:t>
            </w:r>
          </w:p>
          <w:p w:rsidR="00ED29FC" w:rsidRPr="00FF4D12" w:rsidRDefault="00ED29FC" w:rsidP="001D6B5D">
            <w:pPr>
              <w:pStyle w:val="Heading1"/>
              <w:numPr>
                <w:ilvl w:val="0"/>
                <w:numId w:val="19"/>
              </w:numPr>
              <w:spacing w:before="0" w:after="0"/>
              <w:jc w:val="both"/>
              <w:rPr>
                <w:rFonts w:asciiTheme="minorHAnsi" w:hAnsiTheme="minorHAnsi" w:cs="Times New Roman"/>
                <w:b w:val="0"/>
                <w:sz w:val="22"/>
                <w:lang w:val="en-US"/>
              </w:rPr>
            </w:pPr>
            <w:proofErr w:type="gramStart"/>
            <w:r w:rsidRPr="00FF4D12">
              <w:rPr>
                <w:rFonts w:asciiTheme="minorHAnsi" w:hAnsiTheme="minorHAnsi" w:cs="Times New Roman"/>
                <w:b w:val="0"/>
                <w:sz w:val="22"/>
                <w:szCs w:val="22"/>
                <w:lang w:val="en-US"/>
              </w:rPr>
              <w:t xml:space="preserve">Dayan </w:t>
            </w:r>
            <w:r w:rsidRPr="00FF4D12">
              <w:rPr>
                <w:rFonts w:asciiTheme="minorHAnsi" w:hAnsiTheme="minorHAnsi" w:cs="Times New Roman"/>
                <w:b w:val="0"/>
                <w:sz w:val="22"/>
                <w:szCs w:val="22"/>
              </w:rPr>
              <w:t>Ν</w:t>
            </w:r>
            <w:r w:rsidRPr="00FF4D12">
              <w:rPr>
                <w:rFonts w:asciiTheme="minorHAnsi" w:hAnsiTheme="minorHAnsi" w:cs="Times New Roman"/>
                <w:b w:val="0"/>
                <w:sz w:val="22"/>
                <w:szCs w:val="22"/>
                <w:lang w:val="en-US"/>
              </w:rPr>
              <w:t xml:space="preserve">. and </w:t>
            </w:r>
            <w:proofErr w:type="spellStart"/>
            <w:r w:rsidRPr="00FF4D12">
              <w:rPr>
                <w:rFonts w:asciiTheme="minorHAnsi" w:hAnsiTheme="minorHAnsi" w:cs="Times New Roman"/>
                <w:b w:val="0"/>
                <w:sz w:val="22"/>
                <w:szCs w:val="22"/>
                <w:lang w:val="en-US"/>
              </w:rPr>
              <w:t>Kromidas</w:t>
            </w:r>
            <w:proofErr w:type="spellEnd"/>
            <w:r w:rsidRPr="00FF4D12">
              <w:rPr>
                <w:rFonts w:asciiTheme="minorHAnsi" w:hAnsiTheme="minorHAnsi" w:cs="Times New Roman"/>
                <w:b w:val="0"/>
                <w:sz w:val="22"/>
                <w:szCs w:val="22"/>
                <w:lang w:val="en-US"/>
              </w:rPr>
              <w:t xml:space="preserve"> L. </w:t>
            </w:r>
            <w:r w:rsidRPr="00FF4D12">
              <w:rPr>
                <w:rStyle w:val="1"/>
                <w:rFonts w:asciiTheme="minorHAnsi" w:hAnsiTheme="minorHAnsi" w:cs="Times New Roman"/>
                <w:b w:val="0"/>
                <w:sz w:val="22"/>
                <w:szCs w:val="22"/>
                <w:lang w:val="en-US"/>
              </w:rPr>
              <w:t>Formulating, Packaging, and Marketing of Natural Cosmetic Products.</w:t>
            </w:r>
            <w:proofErr w:type="gramEnd"/>
            <w:r w:rsidRPr="00FF4D12">
              <w:rPr>
                <w:rStyle w:val="1"/>
                <w:rFonts w:asciiTheme="minorHAnsi" w:hAnsiTheme="minorHAnsi" w:cs="Times New Roman"/>
                <w:b w:val="0"/>
                <w:sz w:val="22"/>
                <w:szCs w:val="22"/>
                <w:lang w:val="en-US"/>
              </w:rPr>
              <w:t xml:space="preserve"> </w:t>
            </w:r>
            <w:r w:rsidRPr="00FF4D12">
              <w:rPr>
                <w:rStyle w:val="infolabel"/>
                <w:rFonts w:asciiTheme="minorHAnsi" w:hAnsiTheme="minorHAnsi" w:cs="Times New Roman"/>
                <w:b w:val="0"/>
                <w:sz w:val="22"/>
                <w:szCs w:val="22"/>
                <w:lang w:val="en-US"/>
              </w:rPr>
              <w:t xml:space="preserve">Print ISBN: </w:t>
            </w:r>
            <w:r w:rsidRPr="00FF4D12">
              <w:rPr>
                <w:rStyle w:val="infovalue"/>
                <w:rFonts w:asciiTheme="minorHAnsi" w:hAnsiTheme="minorHAnsi" w:cs="Times New Roman"/>
                <w:b w:val="0"/>
                <w:sz w:val="22"/>
                <w:szCs w:val="22"/>
                <w:lang w:val="en-US"/>
              </w:rPr>
              <w:t>9780470484081</w:t>
            </w:r>
            <w:r w:rsidR="007B0D09" w:rsidRPr="00FF4D12">
              <w:rPr>
                <w:rStyle w:val="infovalue"/>
                <w:rFonts w:asciiTheme="minorHAnsi" w:hAnsiTheme="minorHAnsi" w:cs="Times New Roman"/>
                <w:b w:val="0"/>
                <w:sz w:val="22"/>
                <w:szCs w:val="22"/>
                <w:lang w:val="en-US"/>
              </w:rPr>
              <w:t xml:space="preserve"> </w:t>
            </w:r>
            <w:r w:rsidR="007B0D09" w:rsidRPr="00FF4D12">
              <w:rPr>
                <w:rStyle w:val="infolabel"/>
                <w:rFonts w:asciiTheme="minorHAnsi" w:hAnsiTheme="minorHAnsi" w:cs="Times New Roman"/>
                <w:b w:val="0"/>
                <w:sz w:val="22"/>
                <w:szCs w:val="22"/>
                <w:lang w:val="en-US"/>
              </w:rPr>
              <w:t>eBook</w:t>
            </w:r>
            <w:r w:rsidRPr="00FF4D12">
              <w:rPr>
                <w:rStyle w:val="infolabel"/>
                <w:rFonts w:asciiTheme="minorHAnsi" w:hAnsiTheme="minorHAnsi" w:cs="Times New Roman"/>
                <w:b w:val="0"/>
                <w:sz w:val="22"/>
                <w:szCs w:val="22"/>
                <w:lang w:val="en-US"/>
              </w:rPr>
              <w:t xml:space="preserve"> ISBN: </w:t>
            </w:r>
            <w:r w:rsidRPr="00FF4D12">
              <w:rPr>
                <w:rStyle w:val="infovalue"/>
                <w:rFonts w:asciiTheme="minorHAnsi" w:hAnsiTheme="minorHAnsi" w:cs="Times New Roman"/>
                <w:b w:val="0"/>
                <w:sz w:val="22"/>
                <w:szCs w:val="22"/>
                <w:lang w:val="en-US"/>
              </w:rPr>
              <w:t xml:space="preserve">9781118056806, John Wiley &amp; Sons, Inc. (2011). </w:t>
            </w:r>
          </w:p>
          <w:p w:rsidR="00164D80" w:rsidRPr="00D013D3" w:rsidRDefault="00164D80" w:rsidP="00C02005">
            <w:pPr>
              <w:pStyle w:val="ListParagraph"/>
              <w:numPr>
                <w:ilvl w:val="0"/>
                <w:numId w:val="19"/>
              </w:numPr>
              <w:jc w:val="both"/>
              <w:rPr>
                <w:rFonts w:asciiTheme="minorHAnsi" w:hAnsiTheme="minorHAnsi"/>
                <w:color w:val="0D0D0D"/>
                <w:lang w:val="en-US"/>
              </w:rPr>
            </w:pPr>
            <w:proofErr w:type="spellStart"/>
            <w:r w:rsidRPr="00137FCC">
              <w:rPr>
                <w:rFonts w:asciiTheme="minorHAnsi" w:hAnsiTheme="minorHAnsi"/>
                <w:color w:val="0D0D0D"/>
                <w:lang w:val="en-US"/>
              </w:rPr>
              <w:t>Schueller</w:t>
            </w:r>
            <w:proofErr w:type="spellEnd"/>
            <w:r w:rsidRPr="00137FCC">
              <w:rPr>
                <w:rFonts w:asciiTheme="minorHAnsi" w:hAnsiTheme="minorHAnsi"/>
                <w:color w:val="0D0D0D"/>
                <w:lang w:val="en-US"/>
              </w:rPr>
              <w:t xml:space="preserve"> R. and </w:t>
            </w:r>
            <w:proofErr w:type="spellStart"/>
            <w:r w:rsidRPr="00137FCC">
              <w:rPr>
                <w:rFonts w:asciiTheme="minorHAnsi" w:hAnsiTheme="minorHAnsi"/>
                <w:color w:val="0D0D0D"/>
                <w:lang w:val="en-US"/>
              </w:rPr>
              <w:t>Romanowski</w:t>
            </w:r>
            <w:proofErr w:type="spellEnd"/>
            <w:r w:rsidRPr="00137FCC">
              <w:rPr>
                <w:rFonts w:asciiTheme="minorHAnsi" w:hAnsiTheme="minorHAnsi"/>
                <w:color w:val="0D0D0D"/>
                <w:lang w:val="en-US"/>
              </w:rPr>
              <w:t xml:space="preserve"> P. Beginning Cosmetic Chemistry</w:t>
            </w:r>
            <w:r w:rsidR="008E39D9" w:rsidRPr="00137FCC">
              <w:rPr>
                <w:rFonts w:asciiTheme="minorHAnsi" w:hAnsiTheme="minorHAnsi"/>
                <w:color w:val="0D0D0D"/>
                <w:lang w:val="en-US"/>
              </w:rPr>
              <w:t xml:space="preserve">. </w:t>
            </w:r>
            <w:r w:rsidRPr="00137FCC">
              <w:rPr>
                <w:rFonts w:asciiTheme="minorHAnsi" w:hAnsiTheme="minorHAnsi"/>
                <w:color w:val="0D0D0D"/>
                <w:lang w:val="en-US"/>
              </w:rPr>
              <w:t xml:space="preserve"> </w:t>
            </w:r>
            <w:r w:rsidR="00534502" w:rsidRPr="00D013D3">
              <w:rPr>
                <w:rFonts w:asciiTheme="minorHAnsi" w:hAnsiTheme="minorHAnsi"/>
                <w:color w:val="0D0D0D"/>
                <w:lang w:val="en-US"/>
              </w:rPr>
              <w:t xml:space="preserve">ISBN-13: 978-1932633535 3rd </w:t>
            </w:r>
            <w:r w:rsidRPr="00D013D3">
              <w:rPr>
                <w:rFonts w:asciiTheme="minorHAnsi" w:hAnsiTheme="minorHAnsi"/>
                <w:color w:val="0D0D0D"/>
                <w:lang w:val="en-US"/>
              </w:rPr>
              <w:t>edition</w:t>
            </w:r>
            <w:r w:rsidR="00534502" w:rsidRPr="00D013D3">
              <w:rPr>
                <w:rFonts w:asciiTheme="minorHAnsi" w:hAnsiTheme="minorHAnsi"/>
                <w:color w:val="0D0D0D"/>
                <w:lang w:val="en-US"/>
              </w:rPr>
              <w:t xml:space="preserve">, </w:t>
            </w:r>
            <w:r w:rsidRPr="00D013D3">
              <w:rPr>
                <w:rFonts w:asciiTheme="minorHAnsi" w:hAnsiTheme="minorHAnsi"/>
                <w:color w:val="0D0D0D"/>
                <w:lang w:val="en-US"/>
              </w:rPr>
              <w:t>Allured Publishing Co.</w:t>
            </w:r>
            <w:r w:rsidR="00534502" w:rsidRPr="00D013D3">
              <w:rPr>
                <w:rFonts w:asciiTheme="minorHAnsi" w:hAnsiTheme="minorHAnsi"/>
                <w:color w:val="0D0D0D"/>
                <w:lang w:val="en-US"/>
              </w:rPr>
              <w:t xml:space="preserve">, </w:t>
            </w:r>
            <w:proofErr w:type="gramStart"/>
            <w:r w:rsidR="00534502" w:rsidRPr="00D013D3">
              <w:rPr>
                <w:rFonts w:asciiTheme="minorHAnsi" w:hAnsiTheme="minorHAnsi"/>
                <w:color w:val="0D0D0D"/>
                <w:lang w:val="en-US"/>
              </w:rPr>
              <w:t>USA</w:t>
            </w:r>
            <w:r w:rsidR="007B0D09" w:rsidRPr="00D013D3">
              <w:rPr>
                <w:rFonts w:asciiTheme="minorHAnsi" w:hAnsiTheme="minorHAnsi"/>
                <w:color w:val="0D0D0D"/>
                <w:lang w:val="en-US"/>
              </w:rPr>
              <w:t xml:space="preserve"> </w:t>
            </w:r>
            <w:r w:rsidRPr="00D013D3">
              <w:rPr>
                <w:rFonts w:asciiTheme="minorHAnsi" w:hAnsiTheme="minorHAnsi"/>
                <w:color w:val="0D0D0D"/>
                <w:lang w:val="en-US"/>
              </w:rPr>
              <w:t xml:space="preserve"> </w:t>
            </w:r>
            <w:r w:rsidR="00ED29FC" w:rsidRPr="00D013D3">
              <w:rPr>
                <w:rFonts w:asciiTheme="minorHAnsi" w:hAnsiTheme="minorHAnsi"/>
                <w:color w:val="0D0D0D"/>
                <w:lang w:val="en-US"/>
              </w:rPr>
              <w:t>(</w:t>
            </w:r>
            <w:proofErr w:type="gramEnd"/>
            <w:r w:rsidRPr="00D013D3">
              <w:rPr>
                <w:rFonts w:asciiTheme="minorHAnsi" w:hAnsiTheme="minorHAnsi"/>
                <w:color w:val="0D0D0D"/>
                <w:lang w:val="en-US"/>
              </w:rPr>
              <w:t>2009</w:t>
            </w:r>
            <w:r w:rsidR="00ED29FC" w:rsidRPr="00D013D3">
              <w:rPr>
                <w:rFonts w:asciiTheme="minorHAnsi" w:hAnsiTheme="minorHAnsi"/>
                <w:color w:val="0D0D0D"/>
                <w:lang w:val="en-US"/>
              </w:rPr>
              <w:t>)</w:t>
            </w:r>
            <w:r w:rsidRPr="00D013D3">
              <w:rPr>
                <w:rFonts w:asciiTheme="minorHAnsi" w:hAnsiTheme="minorHAnsi"/>
                <w:color w:val="0D0D0D"/>
                <w:lang w:val="en-US"/>
              </w:rPr>
              <w:t>.</w:t>
            </w:r>
          </w:p>
        </w:tc>
      </w:tr>
    </w:tbl>
    <w:p w:rsidR="00164D80" w:rsidRPr="00C54145" w:rsidRDefault="00164D80" w:rsidP="00164D80"/>
    <w:p w:rsidR="0028590E" w:rsidRPr="00C54145" w:rsidRDefault="0028590E"/>
    <w:sectPr w:rsidR="0028590E" w:rsidRPr="00C54145" w:rsidSect="00B0468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4DC4"/>
    <w:multiLevelType w:val="hybridMultilevel"/>
    <w:tmpl w:val="3E5001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3BB4FC2"/>
    <w:multiLevelType w:val="hybridMultilevel"/>
    <w:tmpl w:val="F9803E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2CC6207"/>
    <w:multiLevelType w:val="hybridMultilevel"/>
    <w:tmpl w:val="F350F832"/>
    <w:lvl w:ilvl="0" w:tplc="04080011">
      <w:start w:val="1"/>
      <w:numFmt w:val="decimal"/>
      <w:lvlText w:val="%1)"/>
      <w:lvlJc w:val="left"/>
      <w:pPr>
        <w:tabs>
          <w:tab w:val="num" w:pos="720"/>
        </w:tabs>
        <w:ind w:left="720" w:hanging="360"/>
      </w:pPr>
    </w:lvl>
    <w:lvl w:ilvl="1" w:tplc="0408000B">
      <w:start w:val="1"/>
      <w:numFmt w:val="bullet"/>
      <w:lvlText w:val=""/>
      <w:lvlJc w:val="left"/>
      <w:pPr>
        <w:tabs>
          <w:tab w:val="num" w:pos="1440"/>
        </w:tabs>
        <w:ind w:left="1440" w:hanging="360"/>
      </w:pPr>
      <w:rPr>
        <w:rFonts w:ascii="Wingdings" w:hAnsi="Wingdings" w:hint="default"/>
      </w:rPr>
    </w:lvl>
    <w:lvl w:ilvl="2" w:tplc="04080011">
      <w:start w:val="1"/>
      <w:numFmt w:val="decimal"/>
      <w:lvlText w:val="%3)"/>
      <w:lvlJc w:val="left"/>
      <w:pPr>
        <w:tabs>
          <w:tab w:val="num" w:pos="2340"/>
        </w:tabs>
        <w:ind w:left="234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
    <w:nsid w:val="166D0354"/>
    <w:multiLevelType w:val="hybridMultilevel"/>
    <w:tmpl w:val="C08427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B05093C"/>
    <w:multiLevelType w:val="hybridMultilevel"/>
    <w:tmpl w:val="E420535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B0D4FD3"/>
    <w:multiLevelType w:val="hybridMultilevel"/>
    <w:tmpl w:val="279C17E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0990BB6"/>
    <w:multiLevelType w:val="hybridMultilevel"/>
    <w:tmpl w:val="00B474D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FB1239D"/>
    <w:multiLevelType w:val="hybridMultilevel"/>
    <w:tmpl w:val="018E05C4"/>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56C7E8D"/>
    <w:multiLevelType w:val="hybridMultilevel"/>
    <w:tmpl w:val="C434BAA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46EE684C"/>
    <w:multiLevelType w:val="hybridMultilevel"/>
    <w:tmpl w:val="F0FA4FB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73A47C1"/>
    <w:multiLevelType w:val="hybridMultilevel"/>
    <w:tmpl w:val="F1944F7C"/>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B4E0F23"/>
    <w:multiLevelType w:val="multilevel"/>
    <w:tmpl w:val="BA641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17462B1"/>
    <w:multiLevelType w:val="hybridMultilevel"/>
    <w:tmpl w:val="BE46F3B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75396F87"/>
    <w:multiLevelType w:val="hybridMultilevel"/>
    <w:tmpl w:val="DA66061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770F3A9C"/>
    <w:multiLevelType w:val="hybridMultilevel"/>
    <w:tmpl w:val="481242C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7805311D"/>
    <w:multiLevelType w:val="hybridMultilevel"/>
    <w:tmpl w:val="A0E040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78B51082"/>
    <w:multiLevelType w:val="hybridMultilevel"/>
    <w:tmpl w:val="E420535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
  </w:num>
  <w:num w:numId="5">
    <w:abstractNumId w:val="10"/>
  </w:num>
  <w:num w:numId="6">
    <w:abstractNumId w:val="0"/>
  </w:num>
  <w:num w:numId="7">
    <w:abstractNumId w:val="14"/>
  </w:num>
  <w:num w:numId="8">
    <w:abstractNumId w:val="2"/>
  </w:num>
  <w:num w:numId="9">
    <w:abstractNumId w:val="8"/>
  </w:num>
  <w:num w:numId="10">
    <w:abstractNumId w:val="6"/>
  </w:num>
  <w:num w:numId="11">
    <w:abstractNumId w:val="11"/>
  </w:num>
  <w:num w:numId="12">
    <w:abstractNumId w:val="16"/>
  </w:num>
  <w:num w:numId="13">
    <w:abstractNumId w:val="15"/>
  </w:num>
  <w:num w:numId="14">
    <w:abstractNumId w:val="7"/>
  </w:num>
  <w:num w:numId="15">
    <w:abstractNumId w:val="13"/>
  </w:num>
  <w:num w:numId="16">
    <w:abstractNumId w:val="12"/>
  </w:num>
  <w:num w:numId="17">
    <w:abstractNumId w:val="5"/>
  </w:num>
  <w:num w:numId="18">
    <w:abstractNumId w:val="17"/>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rsids>
    <w:rsidRoot w:val="006534B4"/>
    <w:rsid w:val="00013349"/>
    <w:rsid w:val="00025A94"/>
    <w:rsid w:val="0009215F"/>
    <w:rsid w:val="000946A5"/>
    <w:rsid w:val="000A32C2"/>
    <w:rsid w:val="000B2646"/>
    <w:rsid w:val="000C6429"/>
    <w:rsid w:val="000E0CB8"/>
    <w:rsid w:val="00137FCC"/>
    <w:rsid w:val="00164D80"/>
    <w:rsid w:val="00191372"/>
    <w:rsid w:val="001B25C4"/>
    <w:rsid w:val="001B4B8E"/>
    <w:rsid w:val="001C0465"/>
    <w:rsid w:val="001D6B5D"/>
    <w:rsid w:val="001F51C7"/>
    <w:rsid w:val="00251F3F"/>
    <w:rsid w:val="00255645"/>
    <w:rsid w:val="00284704"/>
    <w:rsid w:val="0028590E"/>
    <w:rsid w:val="00287440"/>
    <w:rsid w:val="002E39E3"/>
    <w:rsid w:val="00332AA0"/>
    <w:rsid w:val="003370BB"/>
    <w:rsid w:val="00382766"/>
    <w:rsid w:val="003A6FFF"/>
    <w:rsid w:val="003B0774"/>
    <w:rsid w:val="003C3B03"/>
    <w:rsid w:val="003F703F"/>
    <w:rsid w:val="004041F1"/>
    <w:rsid w:val="0046033C"/>
    <w:rsid w:val="00473B9F"/>
    <w:rsid w:val="004F5A33"/>
    <w:rsid w:val="00534502"/>
    <w:rsid w:val="005A256C"/>
    <w:rsid w:val="005B4DC7"/>
    <w:rsid w:val="005C6D40"/>
    <w:rsid w:val="00605DE1"/>
    <w:rsid w:val="006160A5"/>
    <w:rsid w:val="00623C6F"/>
    <w:rsid w:val="006534B4"/>
    <w:rsid w:val="00666BC4"/>
    <w:rsid w:val="00696E2C"/>
    <w:rsid w:val="006A1AEE"/>
    <w:rsid w:val="006B516B"/>
    <w:rsid w:val="006C1F81"/>
    <w:rsid w:val="006C57B6"/>
    <w:rsid w:val="006F0A42"/>
    <w:rsid w:val="0075133D"/>
    <w:rsid w:val="00773712"/>
    <w:rsid w:val="007A7962"/>
    <w:rsid w:val="007B0D09"/>
    <w:rsid w:val="007B3D99"/>
    <w:rsid w:val="007F0A3B"/>
    <w:rsid w:val="008264B7"/>
    <w:rsid w:val="00844F42"/>
    <w:rsid w:val="008E39D9"/>
    <w:rsid w:val="00955779"/>
    <w:rsid w:val="009631DA"/>
    <w:rsid w:val="00977FC2"/>
    <w:rsid w:val="009A0DD7"/>
    <w:rsid w:val="009B23CA"/>
    <w:rsid w:val="00A1500D"/>
    <w:rsid w:val="00A37CAB"/>
    <w:rsid w:val="00A4265A"/>
    <w:rsid w:val="00A96FE7"/>
    <w:rsid w:val="00AD1AE3"/>
    <w:rsid w:val="00AF526B"/>
    <w:rsid w:val="00B04F15"/>
    <w:rsid w:val="00B74249"/>
    <w:rsid w:val="00B96E48"/>
    <w:rsid w:val="00BB314E"/>
    <w:rsid w:val="00C404A3"/>
    <w:rsid w:val="00C54145"/>
    <w:rsid w:val="00C550C4"/>
    <w:rsid w:val="00C668E6"/>
    <w:rsid w:val="00C8082D"/>
    <w:rsid w:val="00CA1C9A"/>
    <w:rsid w:val="00CD57B9"/>
    <w:rsid w:val="00CF648C"/>
    <w:rsid w:val="00D013D3"/>
    <w:rsid w:val="00D63C8A"/>
    <w:rsid w:val="00D713FE"/>
    <w:rsid w:val="00D7345F"/>
    <w:rsid w:val="00DA6217"/>
    <w:rsid w:val="00DB1937"/>
    <w:rsid w:val="00DE02FC"/>
    <w:rsid w:val="00DE69CE"/>
    <w:rsid w:val="00E06ACA"/>
    <w:rsid w:val="00E4531E"/>
    <w:rsid w:val="00E46165"/>
    <w:rsid w:val="00E60C85"/>
    <w:rsid w:val="00E84FED"/>
    <w:rsid w:val="00E86268"/>
    <w:rsid w:val="00EB1AE5"/>
    <w:rsid w:val="00ED006D"/>
    <w:rsid w:val="00ED29FC"/>
    <w:rsid w:val="00EE67BF"/>
    <w:rsid w:val="00EF26CF"/>
    <w:rsid w:val="00F27EBA"/>
    <w:rsid w:val="00F767BB"/>
    <w:rsid w:val="00FA25E5"/>
    <w:rsid w:val="00FB1B76"/>
    <w:rsid w:val="00FB2535"/>
    <w:rsid w:val="00FB5BCB"/>
    <w:rsid w:val="00FF1519"/>
    <w:rsid w:val="00FF4D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D8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9"/>
    <w:qFormat/>
    <w:rsid w:val="00164D80"/>
    <w:pPr>
      <w:keepNext/>
      <w:spacing w:before="240" w:after="480"/>
      <w:outlineLvl w:val="0"/>
    </w:pPr>
    <w:rPr>
      <w:rFonts w:ascii="Arial" w:hAnsi="Arial" w:cs="Arial"/>
      <w:b/>
      <w:bCs/>
      <w:sz w:val="3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4D80"/>
    <w:rPr>
      <w:rFonts w:ascii="Arial" w:eastAsia="Times New Roman" w:hAnsi="Arial" w:cs="Arial"/>
      <w:b/>
      <w:bCs/>
      <w:sz w:val="32"/>
      <w:szCs w:val="24"/>
    </w:rPr>
  </w:style>
  <w:style w:type="character" w:styleId="Hyperlink">
    <w:name w:val="Hyperlink"/>
    <w:uiPriority w:val="99"/>
    <w:unhideWhenUsed/>
    <w:rsid w:val="00164D80"/>
    <w:rPr>
      <w:color w:val="0563C1"/>
      <w:u w:val="single"/>
    </w:rPr>
  </w:style>
  <w:style w:type="character" w:customStyle="1" w:styleId="a-color-secondary">
    <w:name w:val="a-color-secondary"/>
    <w:rsid w:val="00164D80"/>
  </w:style>
  <w:style w:type="character" w:customStyle="1" w:styleId="author">
    <w:name w:val="author"/>
    <w:rsid w:val="00164D80"/>
  </w:style>
  <w:style w:type="paragraph" w:styleId="ListParagraph">
    <w:name w:val="List Paragraph"/>
    <w:basedOn w:val="Normal"/>
    <w:uiPriority w:val="34"/>
    <w:qFormat/>
    <w:rsid w:val="00164D80"/>
    <w:pPr>
      <w:spacing w:after="160" w:line="259" w:lineRule="auto"/>
      <w:ind w:left="720"/>
      <w:contextualSpacing/>
    </w:pPr>
    <w:rPr>
      <w:rFonts w:ascii="Calibri" w:eastAsia="Calibri" w:hAnsi="Calibri"/>
      <w:sz w:val="22"/>
      <w:szCs w:val="22"/>
      <w:lang w:val="el-GR"/>
    </w:rPr>
  </w:style>
  <w:style w:type="paragraph" w:styleId="NormalWeb">
    <w:name w:val="Normal (Web)"/>
    <w:basedOn w:val="Normal"/>
    <w:uiPriority w:val="99"/>
    <w:unhideWhenUsed/>
    <w:rsid w:val="00164D80"/>
    <w:pPr>
      <w:spacing w:before="100" w:beforeAutospacing="1" w:after="100" w:afterAutospacing="1"/>
    </w:pPr>
    <w:rPr>
      <w:lang w:val="el-GR" w:eastAsia="el-GR"/>
    </w:rPr>
  </w:style>
  <w:style w:type="character" w:styleId="Strong">
    <w:name w:val="Strong"/>
    <w:uiPriority w:val="22"/>
    <w:qFormat/>
    <w:rsid w:val="00164D80"/>
    <w:rPr>
      <w:b/>
      <w:bCs/>
    </w:rPr>
  </w:style>
  <w:style w:type="character" w:customStyle="1" w:styleId="1">
    <w:name w:val="Τίτλος1"/>
    <w:basedOn w:val="DefaultParagraphFont"/>
    <w:rsid w:val="00ED29FC"/>
  </w:style>
  <w:style w:type="character" w:customStyle="1" w:styleId="infolabel">
    <w:name w:val="info_label"/>
    <w:basedOn w:val="DefaultParagraphFont"/>
    <w:rsid w:val="00ED29FC"/>
  </w:style>
  <w:style w:type="character" w:customStyle="1" w:styleId="infovalue">
    <w:name w:val="info_value"/>
    <w:basedOn w:val="DefaultParagraphFont"/>
    <w:rsid w:val="00ED29FC"/>
  </w:style>
  <w:style w:type="character" w:customStyle="1" w:styleId="a-size-base">
    <w:name w:val="a-size-base"/>
    <w:basedOn w:val="DefaultParagraphFont"/>
    <w:rsid w:val="007B0D09"/>
  </w:style>
</w:styles>
</file>

<file path=word/webSettings.xml><?xml version="1.0" encoding="utf-8"?>
<w:webSettings xmlns:r="http://schemas.openxmlformats.org/officeDocument/2006/relationships" xmlns:w="http://schemas.openxmlformats.org/wordprocessingml/2006/main">
  <w:divs>
    <w:div w:id="344553191">
      <w:bodyDiv w:val="1"/>
      <w:marLeft w:val="0"/>
      <w:marRight w:val="0"/>
      <w:marTop w:val="0"/>
      <w:marBottom w:val="0"/>
      <w:divBdr>
        <w:top w:val="none" w:sz="0" w:space="0" w:color="auto"/>
        <w:left w:val="none" w:sz="0" w:space="0" w:color="auto"/>
        <w:bottom w:val="none" w:sz="0" w:space="0" w:color="auto"/>
        <w:right w:val="none" w:sz="0" w:space="0" w:color="auto"/>
      </w:divBdr>
    </w:div>
    <w:div w:id="684791088">
      <w:bodyDiv w:val="1"/>
      <w:marLeft w:val="0"/>
      <w:marRight w:val="0"/>
      <w:marTop w:val="0"/>
      <w:marBottom w:val="0"/>
      <w:divBdr>
        <w:top w:val="none" w:sz="0" w:space="0" w:color="auto"/>
        <w:left w:val="none" w:sz="0" w:space="0" w:color="auto"/>
        <w:bottom w:val="none" w:sz="0" w:space="0" w:color="auto"/>
        <w:right w:val="none" w:sz="0" w:space="0" w:color="auto"/>
      </w:divBdr>
      <w:divsChild>
        <w:div w:id="757019609">
          <w:marLeft w:val="0"/>
          <w:marRight w:val="0"/>
          <w:marTop w:val="0"/>
          <w:marBottom w:val="0"/>
          <w:divBdr>
            <w:top w:val="none" w:sz="0" w:space="0" w:color="auto"/>
            <w:left w:val="none" w:sz="0" w:space="0" w:color="auto"/>
            <w:bottom w:val="none" w:sz="0" w:space="0" w:color="auto"/>
            <w:right w:val="none" w:sz="0" w:space="0" w:color="auto"/>
          </w:divBdr>
        </w:div>
      </w:divsChild>
    </w:div>
    <w:div w:id="1496218225">
      <w:bodyDiv w:val="1"/>
      <w:marLeft w:val="0"/>
      <w:marRight w:val="0"/>
      <w:marTop w:val="0"/>
      <w:marBottom w:val="0"/>
      <w:divBdr>
        <w:top w:val="none" w:sz="0" w:space="0" w:color="auto"/>
        <w:left w:val="none" w:sz="0" w:space="0" w:color="auto"/>
        <w:bottom w:val="none" w:sz="0" w:space="0" w:color="auto"/>
        <w:right w:val="none" w:sz="0" w:space="0" w:color="auto"/>
      </w:divBdr>
      <w:divsChild>
        <w:div w:id="1869827390">
          <w:marLeft w:val="0"/>
          <w:marRight w:val="0"/>
          <w:marTop w:val="0"/>
          <w:marBottom w:val="0"/>
          <w:divBdr>
            <w:top w:val="none" w:sz="0" w:space="0" w:color="auto"/>
            <w:left w:val="none" w:sz="0" w:space="0" w:color="auto"/>
            <w:bottom w:val="none" w:sz="0" w:space="0" w:color="auto"/>
            <w:right w:val="none" w:sz="0" w:space="0" w:color="auto"/>
          </w:divBdr>
        </w:div>
      </w:divsChild>
    </w:div>
    <w:div w:id="1856923318">
      <w:bodyDiv w:val="1"/>
      <w:marLeft w:val="0"/>
      <w:marRight w:val="0"/>
      <w:marTop w:val="0"/>
      <w:marBottom w:val="0"/>
      <w:divBdr>
        <w:top w:val="none" w:sz="0" w:space="0" w:color="auto"/>
        <w:left w:val="none" w:sz="0" w:space="0" w:color="auto"/>
        <w:bottom w:val="none" w:sz="0" w:space="0" w:color="auto"/>
        <w:right w:val="none" w:sz="0" w:space="0" w:color="auto"/>
      </w:divBdr>
    </w:div>
    <w:div w:id="193882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lass.teiath.gr/courses/AISTH116/" TargetMode="External"/><Relationship Id="rId5" Type="http://schemas.openxmlformats.org/officeDocument/2006/relationships/hyperlink" Target="https://eclass.teiath.gr/courses/AISTH111/"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6</Pages>
  <Words>1421</Words>
  <Characters>8100</Characters>
  <Application>Microsoft Office Word</Application>
  <DocSecurity>0</DocSecurity>
  <Lines>67</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Athanasia varvaresou</dc:creator>
  <cp:keywords/>
  <dc:description/>
  <cp:lastModifiedBy>vasso</cp:lastModifiedBy>
  <cp:revision>103</cp:revision>
  <dcterms:created xsi:type="dcterms:W3CDTF">2017-09-12T18:34:00Z</dcterms:created>
  <dcterms:modified xsi:type="dcterms:W3CDTF">2018-07-07T12:09:00Z</dcterms:modified>
</cp:coreProperties>
</file>